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26085" w14:textId="77777777" w:rsidR="00FD0B35" w:rsidRPr="00EB1094" w:rsidRDefault="00FD0B35" w:rsidP="00FD0B35">
      <w:pPr>
        <w:rPr>
          <w:rFonts w:ascii="Times New Roman" w:hAnsi="Times New Roman" w:cs="Times New Roman"/>
          <w:b/>
          <w:sz w:val="22"/>
          <w:szCs w:val="22"/>
        </w:rPr>
      </w:pPr>
      <w:r w:rsidRPr="00EB1094">
        <w:rPr>
          <w:rFonts w:ascii="Times New Roman" w:hAnsi="Times New Roman" w:cs="Times New Roman"/>
          <w:b/>
          <w:sz w:val="22"/>
          <w:szCs w:val="22"/>
        </w:rPr>
        <w:t>Specific Aims</w:t>
      </w:r>
    </w:p>
    <w:p w14:paraId="0E8DAB75" w14:textId="77777777" w:rsidR="00FD0B35" w:rsidRPr="00EB1094" w:rsidRDefault="00FD0B35" w:rsidP="00FD0B35">
      <w:pPr>
        <w:rPr>
          <w:rFonts w:ascii="Times New Roman" w:hAnsi="Times New Roman" w:cs="Times New Roman"/>
          <w:b/>
          <w:sz w:val="22"/>
          <w:szCs w:val="22"/>
        </w:rPr>
      </w:pPr>
    </w:p>
    <w:p w14:paraId="6BF75283" w14:textId="6CBA315D" w:rsidR="00FD0B35" w:rsidRPr="00EB1094" w:rsidRDefault="00FD0B35" w:rsidP="00FD0B35">
      <w:pPr>
        <w:rPr>
          <w:rFonts w:ascii="Times New Roman" w:hAnsi="Times New Roman" w:cs="Times New Roman"/>
          <w:sz w:val="22"/>
          <w:szCs w:val="22"/>
        </w:rPr>
      </w:pPr>
      <w:r w:rsidRPr="00EB1094">
        <w:rPr>
          <w:rFonts w:ascii="Times New Roman" w:hAnsi="Times New Roman" w:cs="Times New Roman"/>
          <w:sz w:val="22"/>
          <w:szCs w:val="22"/>
        </w:rPr>
        <w:tab/>
        <w:t>Ehlers-</w:t>
      </w:r>
      <w:proofErr w:type="spellStart"/>
      <w:r w:rsidRPr="00EB1094">
        <w:rPr>
          <w:rFonts w:ascii="Times New Roman" w:hAnsi="Times New Roman" w:cs="Times New Roman"/>
          <w:sz w:val="22"/>
          <w:szCs w:val="22"/>
        </w:rPr>
        <w:t>Danlos</w:t>
      </w:r>
      <w:proofErr w:type="spellEnd"/>
      <w:r w:rsidRPr="00EB1094">
        <w:rPr>
          <w:rFonts w:ascii="Times New Roman" w:hAnsi="Times New Roman" w:cs="Times New Roman"/>
          <w:sz w:val="22"/>
          <w:szCs w:val="22"/>
        </w:rPr>
        <w:t xml:space="preserve"> Syndrome (EDS) is a heterogeneous group of connective tissue disorders with </w:t>
      </w:r>
      <w:r w:rsidR="00C26211">
        <w:rPr>
          <w:rFonts w:ascii="Times New Roman" w:hAnsi="Times New Roman" w:cs="Times New Roman"/>
          <w:sz w:val="22"/>
          <w:szCs w:val="22"/>
        </w:rPr>
        <w:t>symptoms</w:t>
      </w:r>
      <w:r w:rsidRPr="00EB1094">
        <w:rPr>
          <w:rFonts w:ascii="Times New Roman" w:hAnsi="Times New Roman" w:cs="Times New Roman"/>
          <w:sz w:val="22"/>
          <w:szCs w:val="22"/>
        </w:rPr>
        <w:t xml:space="preserve"> ranging from frequent joint dislocation to death. Characteristic symptoms include </w:t>
      </w:r>
      <w:r w:rsidR="00C26211">
        <w:rPr>
          <w:rFonts w:ascii="Times New Roman" w:hAnsi="Times New Roman" w:cs="Times New Roman"/>
          <w:sz w:val="22"/>
          <w:szCs w:val="22"/>
        </w:rPr>
        <w:t>flexible joints, elastic skin, and fragile tissue</w:t>
      </w:r>
      <w:r w:rsidR="00D26388">
        <w:rPr>
          <w:rFonts w:ascii="Times New Roman" w:hAnsi="Times New Roman" w:cs="Times New Roman"/>
          <w:sz w:val="22"/>
          <w:szCs w:val="22"/>
        </w:rPr>
        <w:t>s</w:t>
      </w:r>
      <w:r w:rsidRPr="00EB1094">
        <w:rPr>
          <w:rFonts w:ascii="Times New Roman" w:hAnsi="Times New Roman" w:cs="Times New Roman"/>
          <w:sz w:val="22"/>
          <w:szCs w:val="22"/>
        </w:rPr>
        <w:t xml:space="preserve"> </w:t>
      </w:r>
      <w:r w:rsidRPr="00B8292F">
        <w:rPr>
          <w:rFonts w:ascii="Times New Roman" w:hAnsi="Times New Roman" w:cs="Times New Roman"/>
          <w:sz w:val="16"/>
          <w:szCs w:val="16"/>
        </w:rPr>
        <w:t>(1)</w:t>
      </w:r>
      <w:r w:rsidRPr="00EB1094">
        <w:rPr>
          <w:rFonts w:ascii="Times New Roman" w:hAnsi="Times New Roman" w:cs="Times New Roman"/>
          <w:sz w:val="22"/>
          <w:szCs w:val="22"/>
        </w:rPr>
        <w:t xml:space="preserve">. Vascular EDS, estimated to affect 1 in 90,000 people, is the most severe form of EDS with a median survival age of 51. Most deaths are due to unexpected arterial, intestinal, or uterine ruptures </w:t>
      </w:r>
      <w:r w:rsidRPr="00B8292F">
        <w:rPr>
          <w:rFonts w:ascii="Times New Roman" w:hAnsi="Times New Roman" w:cs="Times New Roman"/>
          <w:sz w:val="16"/>
          <w:szCs w:val="16"/>
        </w:rPr>
        <w:t>(2)</w:t>
      </w:r>
      <w:r w:rsidRPr="00EB1094">
        <w:rPr>
          <w:rFonts w:ascii="Times New Roman" w:hAnsi="Times New Roman" w:cs="Times New Roman"/>
          <w:sz w:val="22"/>
          <w:szCs w:val="22"/>
        </w:rPr>
        <w:t xml:space="preserve">. Vascular EDS is caused by a mutation in the gene </w:t>
      </w:r>
      <w:r w:rsidRPr="00EB1094">
        <w:rPr>
          <w:rFonts w:ascii="Times New Roman" w:hAnsi="Times New Roman" w:cs="Times New Roman"/>
          <w:i/>
          <w:sz w:val="22"/>
          <w:szCs w:val="22"/>
        </w:rPr>
        <w:t>COL3A1</w:t>
      </w:r>
      <w:r w:rsidRPr="00EB1094">
        <w:rPr>
          <w:rFonts w:ascii="Times New Roman" w:hAnsi="Times New Roman" w:cs="Times New Roman"/>
          <w:sz w:val="22"/>
          <w:szCs w:val="22"/>
        </w:rPr>
        <w:t xml:space="preserve"> that is responsible for the production of type III collagen </w:t>
      </w:r>
      <w:r w:rsidRPr="00B8292F">
        <w:rPr>
          <w:rFonts w:ascii="Times New Roman" w:hAnsi="Times New Roman" w:cs="Times New Roman"/>
          <w:sz w:val="16"/>
          <w:szCs w:val="16"/>
        </w:rPr>
        <w:t>(3)</w:t>
      </w:r>
      <w:r w:rsidRPr="00EB1094">
        <w:rPr>
          <w:rFonts w:ascii="Times New Roman" w:hAnsi="Times New Roman" w:cs="Times New Roman"/>
          <w:sz w:val="22"/>
          <w:szCs w:val="22"/>
        </w:rPr>
        <w:t xml:space="preserve">. Type III collagen is an integral component of hollow organ walls. Interestingly, for individuals affected with Vascular EDS, 18% of males die from vascular rupture before the age of 20, whereas only 7% of females die of the same cause by the same age. This contributes to the overall disparity in median survival age between males and females of 46 years and 54 years respectively </w:t>
      </w:r>
      <w:r w:rsidRPr="00B8292F">
        <w:rPr>
          <w:rFonts w:ascii="Times New Roman" w:hAnsi="Times New Roman" w:cs="Times New Roman"/>
          <w:sz w:val="16"/>
          <w:szCs w:val="16"/>
        </w:rPr>
        <w:t>(2)</w:t>
      </w:r>
      <w:r w:rsidRPr="00EB1094">
        <w:rPr>
          <w:rFonts w:ascii="Times New Roman" w:hAnsi="Times New Roman" w:cs="Times New Roman"/>
          <w:sz w:val="22"/>
          <w:szCs w:val="22"/>
        </w:rPr>
        <w:t xml:space="preserve">. </w:t>
      </w:r>
      <w:r w:rsidRPr="00EB1094">
        <w:rPr>
          <w:rFonts w:ascii="Times New Roman" w:hAnsi="Times New Roman" w:cs="Times New Roman"/>
          <w:i/>
          <w:sz w:val="22"/>
          <w:szCs w:val="22"/>
        </w:rPr>
        <w:t>Few studies have been performed to identify factors that lead to lethal phenotypes in males more often than females with Vascular EDS during adolescence.</w:t>
      </w:r>
    </w:p>
    <w:p w14:paraId="0A254F79" w14:textId="102F6AE4" w:rsidR="00FD0B35" w:rsidRPr="005F2644" w:rsidRDefault="00FD0B35" w:rsidP="00FD0B35">
      <w:r w:rsidRPr="00EB1094">
        <w:rPr>
          <w:rFonts w:ascii="Times New Roman" w:hAnsi="Times New Roman" w:cs="Times New Roman"/>
          <w:sz w:val="22"/>
          <w:szCs w:val="22"/>
        </w:rPr>
        <w:tab/>
        <w:t xml:space="preserve">My </w:t>
      </w:r>
      <w:r w:rsidRPr="00EB1094">
        <w:rPr>
          <w:rFonts w:ascii="Times New Roman" w:hAnsi="Times New Roman" w:cs="Times New Roman"/>
          <w:b/>
          <w:sz w:val="22"/>
          <w:szCs w:val="22"/>
        </w:rPr>
        <w:t xml:space="preserve">goal </w:t>
      </w:r>
      <w:r w:rsidRPr="00EB1094">
        <w:rPr>
          <w:rFonts w:ascii="Times New Roman" w:hAnsi="Times New Roman" w:cs="Times New Roman"/>
          <w:sz w:val="22"/>
          <w:szCs w:val="22"/>
        </w:rPr>
        <w:t>is to identify factors that influence the male-biased lethality of those affected with Vascular EDS during adolescence. Gender differences in type III collagen production have been shown in mouse models: collagen levels are similar between male</w:t>
      </w:r>
      <w:r w:rsidR="00C26211">
        <w:rPr>
          <w:rFonts w:ascii="Times New Roman" w:hAnsi="Times New Roman" w:cs="Times New Roman"/>
          <w:sz w:val="22"/>
          <w:szCs w:val="22"/>
        </w:rPr>
        <w:t>s</w:t>
      </w:r>
      <w:r w:rsidRPr="00EB1094">
        <w:rPr>
          <w:rFonts w:ascii="Times New Roman" w:hAnsi="Times New Roman" w:cs="Times New Roman"/>
          <w:sz w:val="22"/>
          <w:szCs w:val="22"/>
        </w:rPr>
        <w:t xml:space="preserve"> and females until puberty, when males exhibit a drastic increase in collagen production </w:t>
      </w:r>
      <w:r w:rsidRPr="00B8292F">
        <w:rPr>
          <w:rFonts w:ascii="Times New Roman" w:hAnsi="Times New Roman" w:cs="Times New Roman"/>
          <w:sz w:val="16"/>
          <w:szCs w:val="16"/>
        </w:rPr>
        <w:t>(4)</w:t>
      </w:r>
      <w:r w:rsidRPr="00EB1094">
        <w:rPr>
          <w:rFonts w:ascii="Times New Roman" w:hAnsi="Times New Roman" w:cs="Times New Roman"/>
          <w:sz w:val="22"/>
          <w:szCs w:val="22"/>
        </w:rPr>
        <w:t xml:space="preserve">. In addition, androgen receptors have been shown to mediate the production of collagen in adolescent males but not females. </w:t>
      </w:r>
      <w:r w:rsidRPr="005F2644">
        <w:rPr>
          <w:rFonts w:ascii="Times New Roman" w:hAnsi="Times New Roman" w:cs="Times New Roman"/>
          <w:b/>
          <w:sz w:val="22"/>
          <w:szCs w:val="22"/>
        </w:rPr>
        <w:t>I hypothesize that hormone receptor act</w:t>
      </w:r>
      <w:r>
        <w:rPr>
          <w:rFonts w:ascii="Times New Roman" w:hAnsi="Times New Roman" w:cs="Times New Roman"/>
          <w:b/>
          <w:sz w:val="22"/>
          <w:szCs w:val="22"/>
        </w:rPr>
        <w:t>ivity</w:t>
      </w:r>
      <w:r w:rsidRPr="005F2644">
        <w:rPr>
          <w:rFonts w:ascii="Times New Roman" w:hAnsi="Times New Roman" w:cs="Times New Roman"/>
          <w:b/>
          <w:sz w:val="22"/>
          <w:szCs w:val="22"/>
        </w:rPr>
        <w:t xml:space="preserve"> during adolescen</w:t>
      </w:r>
      <w:r>
        <w:rPr>
          <w:rFonts w:ascii="Times New Roman" w:hAnsi="Times New Roman" w:cs="Times New Roman"/>
          <w:b/>
          <w:sz w:val="22"/>
          <w:szCs w:val="22"/>
        </w:rPr>
        <w:t>ce</w:t>
      </w:r>
      <w:r w:rsidRPr="005F2644">
        <w:rPr>
          <w:rFonts w:ascii="Times New Roman" w:hAnsi="Times New Roman" w:cs="Times New Roman"/>
          <w:b/>
          <w:sz w:val="22"/>
          <w:szCs w:val="22"/>
        </w:rPr>
        <w:t xml:space="preserve"> lead</w:t>
      </w:r>
      <w:r>
        <w:rPr>
          <w:rFonts w:ascii="Times New Roman" w:hAnsi="Times New Roman" w:cs="Times New Roman"/>
          <w:b/>
          <w:sz w:val="22"/>
          <w:szCs w:val="22"/>
        </w:rPr>
        <w:t>s</w:t>
      </w:r>
      <w:r w:rsidRPr="005F2644">
        <w:rPr>
          <w:rFonts w:ascii="Times New Roman" w:hAnsi="Times New Roman" w:cs="Times New Roman"/>
          <w:b/>
          <w:sz w:val="22"/>
          <w:szCs w:val="22"/>
        </w:rPr>
        <w:t xml:space="preserve"> to different</w:t>
      </w:r>
      <w:r>
        <w:rPr>
          <w:rFonts w:ascii="Times New Roman" w:hAnsi="Times New Roman" w:cs="Times New Roman"/>
          <w:b/>
          <w:sz w:val="22"/>
          <w:szCs w:val="22"/>
        </w:rPr>
        <w:t>ial</w:t>
      </w:r>
      <w:r w:rsidRPr="005F2644">
        <w:rPr>
          <w:rFonts w:ascii="Times New Roman" w:hAnsi="Times New Roman" w:cs="Times New Roman"/>
          <w:b/>
          <w:sz w:val="22"/>
          <w:szCs w:val="22"/>
        </w:rPr>
        <w:t xml:space="preserve"> protein expression and</w:t>
      </w:r>
      <w:r>
        <w:rPr>
          <w:rFonts w:ascii="Times New Roman" w:hAnsi="Times New Roman" w:cs="Times New Roman"/>
          <w:b/>
          <w:sz w:val="22"/>
          <w:szCs w:val="22"/>
        </w:rPr>
        <w:t xml:space="preserve"> altered protein</w:t>
      </w:r>
      <w:r w:rsidRPr="005F2644">
        <w:rPr>
          <w:rFonts w:ascii="Times New Roman" w:hAnsi="Times New Roman" w:cs="Times New Roman"/>
          <w:b/>
          <w:sz w:val="22"/>
          <w:szCs w:val="22"/>
        </w:rPr>
        <w:t xml:space="preserve"> interactions in male and female hollow organ walls</w:t>
      </w:r>
      <w:r>
        <w:rPr>
          <w:rFonts w:ascii="Times New Roman" w:hAnsi="Times New Roman" w:cs="Times New Roman"/>
          <w:b/>
          <w:sz w:val="22"/>
          <w:szCs w:val="22"/>
        </w:rPr>
        <w:t>,</w:t>
      </w:r>
      <w:r w:rsidRPr="005F2644">
        <w:rPr>
          <w:rFonts w:ascii="Times New Roman" w:hAnsi="Times New Roman" w:cs="Times New Roman"/>
          <w:b/>
          <w:sz w:val="22"/>
          <w:szCs w:val="22"/>
        </w:rPr>
        <w:t xml:space="preserve"> contributing </w:t>
      </w:r>
      <w:r>
        <w:rPr>
          <w:rFonts w:ascii="Times New Roman" w:hAnsi="Times New Roman" w:cs="Times New Roman"/>
          <w:b/>
          <w:sz w:val="22"/>
          <w:szCs w:val="22"/>
        </w:rPr>
        <w:t>to the male-</w:t>
      </w:r>
      <w:r w:rsidRPr="005F2644">
        <w:rPr>
          <w:rFonts w:ascii="Times New Roman" w:hAnsi="Times New Roman" w:cs="Times New Roman"/>
          <w:b/>
          <w:sz w:val="22"/>
          <w:szCs w:val="22"/>
        </w:rPr>
        <w:t>biased lethality of Vascular EDS.</w:t>
      </w:r>
      <w:r w:rsidRPr="00EB1094">
        <w:rPr>
          <w:rFonts w:ascii="Times New Roman" w:hAnsi="Times New Roman" w:cs="Times New Roman"/>
          <w:sz w:val="22"/>
          <w:szCs w:val="22"/>
        </w:rPr>
        <w:t xml:space="preserve"> I will investigate my hypothesis with the following aims:</w:t>
      </w:r>
    </w:p>
    <w:p w14:paraId="54668D61" w14:textId="77777777" w:rsidR="00FD0B35" w:rsidRPr="003F3A1F" w:rsidRDefault="00FD0B35" w:rsidP="00FD0B35">
      <w:pPr>
        <w:rPr>
          <w:b/>
          <w:sz w:val="18"/>
          <w:szCs w:val="18"/>
        </w:rPr>
      </w:pPr>
    </w:p>
    <w:p w14:paraId="7D4A9375" w14:textId="77777777" w:rsidR="00FD0B35" w:rsidRPr="00EB1094" w:rsidRDefault="00FD0B35" w:rsidP="00FD0B35">
      <w:pPr>
        <w:rPr>
          <w:rFonts w:ascii="Times New Roman" w:hAnsi="Times New Roman" w:cs="Times New Roman"/>
          <w:sz w:val="22"/>
          <w:szCs w:val="22"/>
        </w:rPr>
      </w:pPr>
      <w:r w:rsidRPr="00EB1094">
        <w:rPr>
          <w:rFonts w:ascii="Times New Roman" w:hAnsi="Times New Roman" w:cs="Times New Roman"/>
          <w:b/>
          <w:sz w:val="22"/>
          <w:szCs w:val="22"/>
        </w:rPr>
        <w:t>Aim 1:</w:t>
      </w:r>
      <w:r w:rsidRPr="00EB1094">
        <w:rPr>
          <w:rFonts w:ascii="Times New Roman" w:hAnsi="Times New Roman" w:cs="Times New Roman"/>
          <w:sz w:val="22"/>
          <w:szCs w:val="22"/>
        </w:rPr>
        <w:t xml:space="preserve"> Identify transcriptional targets of androgen and estrogen receptors</w:t>
      </w:r>
      <w:r>
        <w:rPr>
          <w:rFonts w:ascii="Times New Roman" w:hAnsi="Times New Roman" w:cs="Times New Roman"/>
          <w:sz w:val="22"/>
          <w:szCs w:val="22"/>
        </w:rPr>
        <w:t>.</w:t>
      </w:r>
      <w:r w:rsidRPr="00EB1094">
        <w:rPr>
          <w:rFonts w:ascii="Times New Roman" w:hAnsi="Times New Roman" w:cs="Times New Roman"/>
          <w:sz w:val="22"/>
          <w:szCs w:val="22"/>
        </w:rPr>
        <w:t xml:space="preserve"> </w:t>
      </w:r>
    </w:p>
    <w:p w14:paraId="3107EBD0" w14:textId="4B4BCC95" w:rsidR="00FD0B35" w:rsidRPr="00EB1094" w:rsidRDefault="00FD0B35" w:rsidP="00FD0B35">
      <w:pPr>
        <w:rPr>
          <w:rFonts w:ascii="Times New Roman" w:hAnsi="Times New Roman" w:cs="Times New Roman"/>
          <w:sz w:val="22"/>
          <w:szCs w:val="22"/>
        </w:rPr>
      </w:pPr>
      <w:r w:rsidRPr="00EB1094">
        <w:rPr>
          <w:rFonts w:ascii="Times New Roman" w:hAnsi="Times New Roman" w:cs="Times New Roman"/>
          <w:b/>
          <w:sz w:val="22"/>
          <w:szCs w:val="22"/>
        </w:rPr>
        <w:t xml:space="preserve">Hypothesis: </w:t>
      </w:r>
      <w:r w:rsidRPr="00EB1094">
        <w:rPr>
          <w:rFonts w:ascii="Times New Roman" w:hAnsi="Times New Roman" w:cs="Times New Roman"/>
          <w:sz w:val="22"/>
          <w:szCs w:val="22"/>
        </w:rPr>
        <w:t>Androgen and estrogen</w:t>
      </w:r>
      <w:r>
        <w:rPr>
          <w:rFonts w:ascii="Times New Roman" w:hAnsi="Times New Roman" w:cs="Times New Roman"/>
          <w:sz w:val="22"/>
          <w:szCs w:val="22"/>
        </w:rPr>
        <w:t>,</w:t>
      </w:r>
      <w:r w:rsidRPr="00EB1094">
        <w:rPr>
          <w:rFonts w:ascii="Times New Roman" w:hAnsi="Times New Roman" w:cs="Times New Roman"/>
          <w:sz w:val="22"/>
          <w:szCs w:val="22"/>
        </w:rPr>
        <w:t xml:space="preserve"> </w:t>
      </w:r>
      <w:r>
        <w:rPr>
          <w:rFonts w:ascii="Times New Roman" w:hAnsi="Times New Roman" w:cs="Times New Roman"/>
          <w:sz w:val="22"/>
          <w:szCs w:val="22"/>
        </w:rPr>
        <w:t xml:space="preserve">which </w:t>
      </w:r>
      <w:proofErr w:type="gramStart"/>
      <w:r>
        <w:rPr>
          <w:rFonts w:ascii="Times New Roman" w:hAnsi="Times New Roman" w:cs="Times New Roman"/>
          <w:sz w:val="22"/>
          <w:szCs w:val="22"/>
        </w:rPr>
        <w:t>act</w:t>
      </w:r>
      <w:proofErr w:type="gramEnd"/>
      <w:r>
        <w:rPr>
          <w:rFonts w:ascii="Times New Roman" w:hAnsi="Times New Roman" w:cs="Times New Roman"/>
          <w:sz w:val="22"/>
          <w:szCs w:val="22"/>
        </w:rPr>
        <w:t xml:space="preserve"> as transcription factors when bound to their respective ligands, </w:t>
      </w:r>
      <w:r w:rsidRPr="00EB1094">
        <w:rPr>
          <w:rFonts w:ascii="Times New Roman" w:hAnsi="Times New Roman" w:cs="Times New Roman"/>
          <w:sz w:val="22"/>
          <w:szCs w:val="22"/>
        </w:rPr>
        <w:t>will have diff</w:t>
      </w:r>
      <w:r>
        <w:rPr>
          <w:rFonts w:ascii="Times New Roman" w:hAnsi="Times New Roman" w:cs="Times New Roman"/>
          <w:sz w:val="22"/>
          <w:szCs w:val="22"/>
        </w:rPr>
        <w:t>erent transcriptional targets</w:t>
      </w:r>
      <w:r w:rsidR="00D26388">
        <w:rPr>
          <w:rFonts w:ascii="Times New Roman" w:hAnsi="Times New Roman" w:cs="Times New Roman"/>
          <w:sz w:val="22"/>
          <w:szCs w:val="22"/>
        </w:rPr>
        <w:t xml:space="preserve">, </w:t>
      </w:r>
      <w:r w:rsidRPr="00EB1094">
        <w:rPr>
          <w:rFonts w:ascii="Times New Roman" w:hAnsi="Times New Roman" w:cs="Times New Roman"/>
          <w:sz w:val="22"/>
          <w:szCs w:val="22"/>
        </w:rPr>
        <w:t>including COL3A1</w:t>
      </w:r>
      <w:r>
        <w:rPr>
          <w:rFonts w:ascii="Times New Roman" w:hAnsi="Times New Roman" w:cs="Times New Roman"/>
          <w:sz w:val="22"/>
          <w:szCs w:val="22"/>
        </w:rPr>
        <w:t xml:space="preserve"> </w:t>
      </w:r>
      <w:r w:rsidRPr="00F123AC">
        <w:rPr>
          <w:rFonts w:ascii="Times New Roman" w:hAnsi="Times New Roman" w:cs="Times New Roman"/>
          <w:sz w:val="22"/>
          <w:szCs w:val="22"/>
        </w:rPr>
        <w:t>and other proteins</w:t>
      </w:r>
      <w:r w:rsidR="00C220C0">
        <w:rPr>
          <w:rFonts w:ascii="Times New Roman" w:hAnsi="Times New Roman" w:cs="Times New Roman"/>
          <w:sz w:val="22"/>
          <w:szCs w:val="22"/>
        </w:rPr>
        <w:t xml:space="preserve"> with similar gene ontology</w:t>
      </w:r>
      <w:r w:rsidRPr="00415823">
        <w:rPr>
          <w:rFonts w:ascii="Times New Roman" w:hAnsi="Times New Roman" w:cs="Times New Roman"/>
          <w:sz w:val="22"/>
          <w:szCs w:val="22"/>
        </w:rPr>
        <w:t xml:space="preserve"> such as extracellular matrix components,</w:t>
      </w:r>
      <w:r w:rsidRPr="00EB1094">
        <w:rPr>
          <w:rFonts w:ascii="Times New Roman" w:hAnsi="Times New Roman" w:cs="Times New Roman"/>
          <w:sz w:val="22"/>
          <w:szCs w:val="22"/>
        </w:rPr>
        <w:t xml:space="preserve"> </w:t>
      </w:r>
      <w:r w:rsidR="00D26388">
        <w:rPr>
          <w:rFonts w:ascii="Times New Roman" w:hAnsi="Times New Roman" w:cs="Times New Roman"/>
          <w:sz w:val="22"/>
          <w:szCs w:val="22"/>
        </w:rPr>
        <w:t>resulting in different protein expression between males and females</w:t>
      </w:r>
      <w:r w:rsidRPr="00EB1094">
        <w:rPr>
          <w:rFonts w:ascii="Times New Roman" w:hAnsi="Times New Roman" w:cs="Times New Roman"/>
          <w:sz w:val="22"/>
          <w:szCs w:val="22"/>
        </w:rPr>
        <w:t xml:space="preserve">. </w:t>
      </w:r>
    </w:p>
    <w:p w14:paraId="17EE4B3A" w14:textId="11D0AD9A" w:rsidR="00FD0B35" w:rsidRDefault="00FD0B35" w:rsidP="00FD0B35">
      <w:pPr>
        <w:rPr>
          <w:rFonts w:ascii="Times New Roman" w:hAnsi="Times New Roman" w:cs="Times New Roman"/>
          <w:sz w:val="22"/>
          <w:szCs w:val="22"/>
        </w:rPr>
      </w:pPr>
      <w:r w:rsidRPr="00EB1094">
        <w:rPr>
          <w:rFonts w:ascii="Times New Roman" w:hAnsi="Times New Roman" w:cs="Times New Roman"/>
          <w:b/>
          <w:sz w:val="22"/>
          <w:szCs w:val="22"/>
        </w:rPr>
        <w:t xml:space="preserve">Approach: </w:t>
      </w:r>
      <w:r w:rsidRPr="00EB1094">
        <w:rPr>
          <w:rFonts w:ascii="Times New Roman" w:hAnsi="Times New Roman" w:cs="Times New Roman"/>
          <w:sz w:val="22"/>
          <w:szCs w:val="22"/>
        </w:rPr>
        <w:t xml:space="preserve">Use </w:t>
      </w:r>
      <w:r>
        <w:rPr>
          <w:rFonts w:ascii="Times New Roman" w:hAnsi="Times New Roman" w:cs="Times New Roman"/>
          <w:sz w:val="22"/>
          <w:szCs w:val="22"/>
        </w:rPr>
        <w:t xml:space="preserve">chromatin </w:t>
      </w:r>
      <w:proofErr w:type="spellStart"/>
      <w:r>
        <w:rPr>
          <w:rFonts w:ascii="Times New Roman" w:hAnsi="Times New Roman" w:cs="Times New Roman"/>
          <w:sz w:val="22"/>
          <w:szCs w:val="22"/>
        </w:rPr>
        <w:t>immunoprecipitation</w:t>
      </w:r>
      <w:proofErr w:type="spellEnd"/>
      <w:r>
        <w:rPr>
          <w:rFonts w:ascii="Times New Roman" w:hAnsi="Times New Roman" w:cs="Times New Roman"/>
          <w:sz w:val="22"/>
          <w:szCs w:val="22"/>
        </w:rPr>
        <w:t xml:space="preserve"> followed by next generation sequencing (</w:t>
      </w:r>
      <w:proofErr w:type="spellStart"/>
      <w:r w:rsidRPr="00EB1094">
        <w:rPr>
          <w:rFonts w:ascii="Times New Roman" w:hAnsi="Times New Roman" w:cs="Times New Roman"/>
          <w:sz w:val="22"/>
          <w:szCs w:val="22"/>
        </w:rPr>
        <w:t>ChIP-Seq</w:t>
      </w:r>
      <w:proofErr w:type="spellEnd"/>
      <w:r>
        <w:rPr>
          <w:rFonts w:ascii="Times New Roman" w:hAnsi="Times New Roman" w:cs="Times New Roman"/>
          <w:sz w:val="22"/>
          <w:szCs w:val="22"/>
        </w:rPr>
        <w:t>)</w:t>
      </w:r>
      <w:r w:rsidRPr="00EB1094">
        <w:rPr>
          <w:rFonts w:ascii="Times New Roman" w:hAnsi="Times New Roman" w:cs="Times New Roman"/>
          <w:sz w:val="22"/>
          <w:szCs w:val="22"/>
        </w:rPr>
        <w:t xml:space="preserve"> </w:t>
      </w:r>
      <w:r>
        <w:rPr>
          <w:rFonts w:ascii="Times New Roman" w:hAnsi="Times New Roman" w:cs="Times New Roman"/>
          <w:sz w:val="22"/>
          <w:szCs w:val="22"/>
        </w:rPr>
        <w:t xml:space="preserve">to </w:t>
      </w:r>
      <w:r w:rsidRPr="00EB1094">
        <w:rPr>
          <w:rFonts w:ascii="Times New Roman" w:hAnsi="Times New Roman" w:cs="Times New Roman"/>
          <w:sz w:val="22"/>
          <w:szCs w:val="22"/>
        </w:rPr>
        <w:t xml:space="preserve">identify </w:t>
      </w:r>
      <w:r>
        <w:rPr>
          <w:rFonts w:ascii="Times New Roman" w:hAnsi="Times New Roman" w:cs="Times New Roman"/>
          <w:sz w:val="22"/>
          <w:szCs w:val="22"/>
        </w:rPr>
        <w:t>the transcriptional targets of</w:t>
      </w:r>
      <w:r w:rsidRPr="00EB1094">
        <w:rPr>
          <w:rFonts w:ascii="Times New Roman" w:hAnsi="Times New Roman" w:cs="Times New Roman"/>
          <w:sz w:val="22"/>
          <w:szCs w:val="22"/>
        </w:rPr>
        <w:t xml:space="preserve"> androgen and estrogen receptors </w:t>
      </w:r>
      <w:r>
        <w:rPr>
          <w:rFonts w:ascii="Times New Roman" w:hAnsi="Times New Roman" w:cs="Times New Roman"/>
          <w:sz w:val="22"/>
          <w:szCs w:val="22"/>
        </w:rPr>
        <w:t>in the hollow organ walls of adolescent mice (6 weeks)</w:t>
      </w:r>
      <w:r w:rsidRPr="00EB1094">
        <w:rPr>
          <w:rFonts w:ascii="Times New Roman" w:hAnsi="Times New Roman" w:cs="Times New Roman"/>
          <w:sz w:val="22"/>
          <w:szCs w:val="22"/>
        </w:rPr>
        <w:t>.</w:t>
      </w:r>
      <w:r>
        <w:rPr>
          <w:rFonts w:ascii="Times New Roman" w:hAnsi="Times New Roman" w:cs="Times New Roman"/>
          <w:sz w:val="22"/>
          <w:szCs w:val="22"/>
        </w:rPr>
        <w:t xml:space="preserve"> </w:t>
      </w:r>
    </w:p>
    <w:p w14:paraId="2BC8C08B" w14:textId="77777777" w:rsidR="00FD0B35" w:rsidRPr="00EB1094" w:rsidRDefault="00FD0B35" w:rsidP="00FD0B35">
      <w:pPr>
        <w:rPr>
          <w:rFonts w:ascii="Times New Roman" w:hAnsi="Times New Roman" w:cs="Times New Roman"/>
          <w:sz w:val="22"/>
          <w:szCs w:val="22"/>
        </w:rPr>
      </w:pPr>
      <w:r w:rsidRPr="00635E03">
        <w:rPr>
          <w:rFonts w:ascii="Times New Roman" w:hAnsi="Times New Roman" w:cs="Times New Roman"/>
          <w:b/>
          <w:sz w:val="22"/>
          <w:szCs w:val="22"/>
        </w:rPr>
        <w:t>Rationale</w:t>
      </w:r>
      <w:r>
        <w:rPr>
          <w:rFonts w:ascii="Times New Roman" w:hAnsi="Times New Roman" w:cs="Times New Roman"/>
          <w:sz w:val="22"/>
          <w:szCs w:val="22"/>
        </w:rPr>
        <w:t>: G</w:t>
      </w:r>
      <w:r w:rsidRPr="00EB1094">
        <w:rPr>
          <w:rFonts w:ascii="Times New Roman" w:hAnsi="Times New Roman" w:cs="Times New Roman"/>
          <w:sz w:val="22"/>
          <w:szCs w:val="22"/>
        </w:rPr>
        <w:t>ain an understanding of the regulatory mechanisms that cause gender differences in COL3A1 expression along with other proteins that make up hollow organ walls.</w:t>
      </w:r>
    </w:p>
    <w:p w14:paraId="4F8F717B" w14:textId="77777777" w:rsidR="00FD0B35" w:rsidRPr="003F3A1F" w:rsidRDefault="00FD0B35" w:rsidP="00FD0B35">
      <w:pPr>
        <w:rPr>
          <w:rFonts w:ascii="Times New Roman" w:hAnsi="Times New Roman" w:cs="Times New Roman"/>
          <w:b/>
          <w:sz w:val="18"/>
          <w:szCs w:val="18"/>
        </w:rPr>
      </w:pPr>
    </w:p>
    <w:p w14:paraId="4D01657B" w14:textId="77777777" w:rsidR="00FD0B35" w:rsidRPr="00EB1094" w:rsidRDefault="00FD0B35" w:rsidP="00FD0B35">
      <w:pPr>
        <w:rPr>
          <w:rFonts w:ascii="Times New Roman" w:hAnsi="Times New Roman" w:cs="Times New Roman"/>
          <w:sz w:val="22"/>
          <w:szCs w:val="22"/>
        </w:rPr>
      </w:pPr>
      <w:r w:rsidRPr="00EB1094">
        <w:rPr>
          <w:rFonts w:ascii="Times New Roman" w:hAnsi="Times New Roman" w:cs="Times New Roman"/>
          <w:b/>
          <w:sz w:val="22"/>
          <w:szCs w:val="22"/>
        </w:rPr>
        <w:t xml:space="preserve">Aim 2: </w:t>
      </w:r>
      <w:r w:rsidRPr="00EB1094">
        <w:rPr>
          <w:rFonts w:ascii="Times New Roman" w:hAnsi="Times New Roman" w:cs="Times New Roman"/>
          <w:sz w:val="22"/>
          <w:szCs w:val="22"/>
        </w:rPr>
        <w:t xml:space="preserve">Identify proteins in </w:t>
      </w:r>
      <w:r>
        <w:rPr>
          <w:rFonts w:ascii="Times New Roman" w:hAnsi="Times New Roman" w:cs="Times New Roman"/>
          <w:sz w:val="22"/>
          <w:szCs w:val="22"/>
        </w:rPr>
        <w:t xml:space="preserve">the </w:t>
      </w:r>
      <w:r w:rsidRPr="00EB1094">
        <w:rPr>
          <w:rFonts w:ascii="Times New Roman" w:hAnsi="Times New Roman" w:cs="Times New Roman"/>
          <w:sz w:val="22"/>
          <w:szCs w:val="22"/>
        </w:rPr>
        <w:t>hollow organ walls</w:t>
      </w:r>
      <w:r>
        <w:rPr>
          <w:rFonts w:ascii="Times New Roman" w:hAnsi="Times New Roman" w:cs="Times New Roman"/>
          <w:sz w:val="22"/>
          <w:szCs w:val="22"/>
        </w:rPr>
        <w:t xml:space="preserve"> of male and female mice</w:t>
      </w:r>
      <w:r w:rsidRPr="00EB1094">
        <w:rPr>
          <w:rFonts w:ascii="Times New Roman" w:hAnsi="Times New Roman" w:cs="Times New Roman"/>
          <w:sz w:val="22"/>
          <w:szCs w:val="22"/>
        </w:rPr>
        <w:t xml:space="preserve"> and their expression levels </w:t>
      </w:r>
      <w:r>
        <w:rPr>
          <w:rFonts w:ascii="Times New Roman" w:hAnsi="Times New Roman" w:cs="Times New Roman"/>
          <w:sz w:val="22"/>
          <w:szCs w:val="22"/>
        </w:rPr>
        <w:t>at different points during development.</w:t>
      </w:r>
    </w:p>
    <w:p w14:paraId="499F0BCE" w14:textId="4D615D6A" w:rsidR="00FD0B35" w:rsidRPr="00EB1094" w:rsidRDefault="00FD0B35" w:rsidP="00FD0B35">
      <w:pPr>
        <w:rPr>
          <w:rFonts w:ascii="Times New Roman" w:hAnsi="Times New Roman" w:cs="Times New Roman"/>
          <w:b/>
          <w:sz w:val="22"/>
          <w:szCs w:val="22"/>
        </w:rPr>
      </w:pPr>
      <w:r w:rsidRPr="00EB1094">
        <w:rPr>
          <w:rFonts w:ascii="Times New Roman" w:hAnsi="Times New Roman" w:cs="Times New Roman"/>
          <w:b/>
          <w:sz w:val="22"/>
          <w:szCs w:val="22"/>
        </w:rPr>
        <w:t xml:space="preserve">Hypothesis: </w:t>
      </w:r>
      <w:r w:rsidR="00C220C0">
        <w:rPr>
          <w:rFonts w:ascii="Times New Roman" w:hAnsi="Times New Roman" w:cs="Times New Roman"/>
          <w:sz w:val="22"/>
          <w:szCs w:val="22"/>
        </w:rPr>
        <w:t xml:space="preserve">Proteins that </w:t>
      </w:r>
      <w:proofErr w:type="gramStart"/>
      <w:r w:rsidR="00C220C0">
        <w:rPr>
          <w:rFonts w:ascii="Times New Roman" w:hAnsi="Times New Roman" w:cs="Times New Roman"/>
          <w:sz w:val="22"/>
          <w:szCs w:val="22"/>
        </w:rPr>
        <w:t>are shown to be hormonally regulated</w:t>
      </w:r>
      <w:proofErr w:type="gramEnd"/>
      <w:r w:rsidR="00E337EA">
        <w:rPr>
          <w:rFonts w:ascii="Times New Roman" w:hAnsi="Times New Roman" w:cs="Times New Roman"/>
          <w:sz w:val="22"/>
          <w:szCs w:val="22"/>
        </w:rPr>
        <w:t>,</w:t>
      </w:r>
      <w:r w:rsidR="00C220C0">
        <w:rPr>
          <w:rFonts w:ascii="Times New Roman" w:hAnsi="Times New Roman" w:cs="Times New Roman"/>
          <w:sz w:val="22"/>
          <w:szCs w:val="22"/>
        </w:rPr>
        <w:t xml:space="preserve"> including COL3A1 and other proteins with similar gene ontology such as </w:t>
      </w:r>
      <w:r w:rsidR="00E337EA">
        <w:rPr>
          <w:rFonts w:ascii="Times New Roman" w:hAnsi="Times New Roman" w:cs="Times New Roman"/>
          <w:sz w:val="22"/>
          <w:szCs w:val="22"/>
        </w:rPr>
        <w:t xml:space="preserve">extracellular matrix components, </w:t>
      </w:r>
      <w:r w:rsidR="00C220C0">
        <w:rPr>
          <w:rFonts w:ascii="Times New Roman" w:hAnsi="Times New Roman" w:cs="Times New Roman"/>
          <w:sz w:val="22"/>
          <w:szCs w:val="22"/>
        </w:rPr>
        <w:t>will be similar in male and female mice until puberty when differential expression will be established and maintained through adulthood.</w:t>
      </w:r>
      <w:r w:rsidRPr="00EB1094">
        <w:rPr>
          <w:rFonts w:ascii="Times New Roman" w:hAnsi="Times New Roman" w:cs="Times New Roman"/>
          <w:sz w:val="22"/>
          <w:szCs w:val="22"/>
        </w:rPr>
        <w:t xml:space="preserve"> </w:t>
      </w:r>
    </w:p>
    <w:p w14:paraId="7594BBCB" w14:textId="0A154BAD" w:rsidR="00FD0B35" w:rsidRPr="00EB1094" w:rsidRDefault="00FD0B35" w:rsidP="00FD0B35">
      <w:pPr>
        <w:rPr>
          <w:rFonts w:ascii="Times New Roman" w:hAnsi="Times New Roman" w:cs="Times New Roman"/>
          <w:sz w:val="22"/>
          <w:szCs w:val="22"/>
        </w:rPr>
      </w:pPr>
      <w:r w:rsidRPr="00EB1094">
        <w:rPr>
          <w:rFonts w:ascii="Times New Roman" w:hAnsi="Times New Roman" w:cs="Times New Roman"/>
          <w:b/>
          <w:sz w:val="22"/>
          <w:szCs w:val="22"/>
        </w:rPr>
        <w:t xml:space="preserve">Approach: </w:t>
      </w:r>
      <w:r w:rsidRPr="00EB1094">
        <w:rPr>
          <w:rFonts w:ascii="Times New Roman" w:hAnsi="Times New Roman" w:cs="Times New Roman"/>
          <w:sz w:val="22"/>
          <w:szCs w:val="22"/>
        </w:rPr>
        <w:t xml:space="preserve">Perform tandem mass spectrometry on male and female </w:t>
      </w:r>
      <w:r>
        <w:rPr>
          <w:rFonts w:ascii="Times New Roman" w:hAnsi="Times New Roman" w:cs="Times New Roman"/>
          <w:sz w:val="22"/>
          <w:szCs w:val="22"/>
        </w:rPr>
        <w:t xml:space="preserve">mice </w:t>
      </w:r>
      <w:r w:rsidRPr="00EB1094">
        <w:rPr>
          <w:rFonts w:ascii="Times New Roman" w:hAnsi="Times New Roman" w:cs="Times New Roman"/>
          <w:sz w:val="22"/>
          <w:szCs w:val="22"/>
        </w:rPr>
        <w:t>hollow organ samples isolat</w:t>
      </w:r>
      <w:r w:rsidR="00C220C0">
        <w:rPr>
          <w:rFonts w:ascii="Times New Roman" w:hAnsi="Times New Roman" w:cs="Times New Roman"/>
          <w:sz w:val="22"/>
          <w:szCs w:val="22"/>
        </w:rPr>
        <w:t xml:space="preserve">ed at 2, 6, and 16 weeks of age, corresponding to before, during, and after adolescence. </w:t>
      </w:r>
    </w:p>
    <w:p w14:paraId="65F55268" w14:textId="2607859B" w:rsidR="00FD0B35" w:rsidRPr="00635E03" w:rsidRDefault="00FD0B35" w:rsidP="00FD0B35">
      <w:pPr>
        <w:rPr>
          <w:rFonts w:ascii="Times New Roman" w:hAnsi="Times New Roman" w:cs="Times New Roman"/>
          <w:sz w:val="22"/>
          <w:szCs w:val="22"/>
        </w:rPr>
      </w:pPr>
      <w:r>
        <w:rPr>
          <w:rFonts w:ascii="Times New Roman" w:hAnsi="Times New Roman" w:cs="Times New Roman"/>
          <w:b/>
          <w:sz w:val="22"/>
          <w:szCs w:val="22"/>
        </w:rPr>
        <w:t xml:space="preserve">Rationale: </w:t>
      </w:r>
      <w:r>
        <w:rPr>
          <w:rFonts w:ascii="Times New Roman" w:hAnsi="Times New Roman" w:cs="Times New Roman"/>
          <w:sz w:val="22"/>
          <w:szCs w:val="22"/>
        </w:rPr>
        <w:t xml:space="preserve">Identify proteins </w:t>
      </w:r>
      <w:r w:rsidR="00A016CB">
        <w:rPr>
          <w:rFonts w:ascii="Times New Roman" w:hAnsi="Times New Roman" w:cs="Times New Roman"/>
          <w:sz w:val="22"/>
          <w:szCs w:val="22"/>
        </w:rPr>
        <w:t>that are uniquely expressed in male hollow organ walls during adolescence and thus</w:t>
      </w:r>
      <w:r w:rsidR="00D0526E">
        <w:rPr>
          <w:rFonts w:ascii="Times New Roman" w:hAnsi="Times New Roman" w:cs="Times New Roman"/>
          <w:sz w:val="22"/>
          <w:szCs w:val="22"/>
        </w:rPr>
        <w:t xml:space="preserve"> may contribute to male-</w:t>
      </w:r>
      <w:r>
        <w:rPr>
          <w:rFonts w:ascii="Times New Roman" w:hAnsi="Times New Roman" w:cs="Times New Roman"/>
          <w:sz w:val="22"/>
          <w:szCs w:val="22"/>
        </w:rPr>
        <w:t>biased lethality</w:t>
      </w:r>
      <w:r w:rsidR="00A016CB">
        <w:rPr>
          <w:rFonts w:ascii="Times New Roman" w:hAnsi="Times New Roman" w:cs="Times New Roman"/>
          <w:sz w:val="22"/>
          <w:szCs w:val="22"/>
        </w:rPr>
        <w:t>.</w:t>
      </w:r>
    </w:p>
    <w:p w14:paraId="0F673CC5" w14:textId="77777777" w:rsidR="00FD0B35" w:rsidRPr="003F3A1F" w:rsidRDefault="00FD0B35" w:rsidP="00FD0B35">
      <w:pPr>
        <w:rPr>
          <w:rFonts w:ascii="Times New Roman" w:hAnsi="Times New Roman" w:cs="Times New Roman"/>
          <w:b/>
          <w:sz w:val="18"/>
          <w:szCs w:val="18"/>
        </w:rPr>
      </w:pPr>
    </w:p>
    <w:p w14:paraId="06931501" w14:textId="77777777" w:rsidR="00FD0B35" w:rsidRPr="003F3A1F" w:rsidRDefault="00FD0B35" w:rsidP="00FD0B35">
      <w:pPr>
        <w:rPr>
          <w:rFonts w:ascii="Times New Roman" w:hAnsi="Times New Roman" w:cs="Times New Roman"/>
          <w:sz w:val="22"/>
          <w:szCs w:val="22"/>
        </w:rPr>
      </w:pPr>
      <w:r w:rsidRPr="003F3A1F">
        <w:rPr>
          <w:rFonts w:ascii="Times New Roman" w:hAnsi="Times New Roman" w:cs="Times New Roman"/>
          <w:b/>
          <w:sz w:val="22"/>
          <w:szCs w:val="22"/>
        </w:rPr>
        <w:t xml:space="preserve">Aim 3: </w:t>
      </w:r>
      <w:r w:rsidRPr="003F3A1F">
        <w:rPr>
          <w:rFonts w:ascii="Times New Roman" w:hAnsi="Times New Roman" w:cs="Times New Roman"/>
          <w:sz w:val="22"/>
          <w:szCs w:val="22"/>
        </w:rPr>
        <w:t>Identify protein-protein interactions (PPI) in male and female hollow organ walls during adolescence.</w:t>
      </w:r>
    </w:p>
    <w:p w14:paraId="53998D1F" w14:textId="1E3FD4BA" w:rsidR="00FD0B35" w:rsidRPr="003F3A1F" w:rsidRDefault="00FD0B35" w:rsidP="00FD0B35">
      <w:pPr>
        <w:rPr>
          <w:rFonts w:ascii="Times New Roman" w:hAnsi="Times New Roman" w:cs="Times New Roman"/>
          <w:sz w:val="22"/>
          <w:szCs w:val="22"/>
        </w:rPr>
      </w:pPr>
      <w:r w:rsidRPr="003F3A1F">
        <w:rPr>
          <w:rFonts w:ascii="Times New Roman" w:hAnsi="Times New Roman" w:cs="Times New Roman"/>
          <w:b/>
          <w:sz w:val="22"/>
          <w:szCs w:val="22"/>
        </w:rPr>
        <w:t xml:space="preserve">Hypothesis: </w:t>
      </w:r>
      <w:r w:rsidRPr="003F3A1F">
        <w:rPr>
          <w:rFonts w:ascii="Times New Roman" w:hAnsi="Times New Roman" w:cs="Times New Roman"/>
          <w:sz w:val="22"/>
          <w:szCs w:val="22"/>
        </w:rPr>
        <w:t>During adolescence</w:t>
      </w:r>
      <w:r>
        <w:rPr>
          <w:rFonts w:ascii="Times New Roman" w:hAnsi="Times New Roman" w:cs="Times New Roman"/>
          <w:sz w:val="22"/>
          <w:szCs w:val="22"/>
        </w:rPr>
        <w:t>,</w:t>
      </w:r>
      <w:r w:rsidRPr="003F3A1F">
        <w:rPr>
          <w:rFonts w:ascii="Times New Roman" w:hAnsi="Times New Roman" w:cs="Times New Roman"/>
          <w:sz w:val="22"/>
          <w:szCs w:val="22"/>
        </w:rPr>
        <w:t xml:space="preserve"> there will be unique PPI in the hollow organ walls of males, </w:t>
      </w:r>
      <w:r w:rsidR="00415823">
        <w:rPr>
          <w:rFonts w:ascii="Times New Roman" w:hAnsi="Times New Roman" w:cs="Times New Roman"/>
          <w:sz w:val="22"/>
          <w:szCs w:val="22"/>
        </w:rPr>
        <w:t xml:space="preserve">including interactions between different collagen proteins, </w:t>
      </w:r>
      <w:r w:rsidRPr="003F3A1F">
        <w:rPr>
          <w:rFonts w:ascii="Times New Roman" w:hAnsi="Times New Roman" w:cs="Times New Roman"/>
          <w:sz w:val="22"/>
          <w:szCs w:val="22"/>
        </w:rPr>
        <w:t>resulting in the male</w:t>
      </w:r>
      <w:r>
        <w:rPr>
          <w:rFonts w:ascii="Times New Roman" w:hAnsi="Times New Roman" w:cs="Times New Roman"/>
          <w:sz w:val="22"/>
          <w:szCs w:val="22"/>
        </w:rPr>
        <w:t>-</w:t>
      </w:r>
      <w:r w:rsidRPr="003F3A1F">
        <w:rPr>
          <w:rFonts w:ascii="Times New Roman" w:hAnsi="Times New Roman" w:cs="Times New Roman"/>
          <w:sz w:val="22"/>
          <w:szCs w:val="22"/>
        </w:rPr>
        <w:t>biased lethality of Vascular EDS.</w:t>
      </w:r>
      <w:r>
        <w:rPr>
          <w:rFonts w:ascii="Times New Roman" w:hAnsi="Times New Roman" w:cs="Times New Roman"/>
          <w:sz w:val="22"/>
          <w:szCs w:val="22"/>
        </w:rPr>
        <w:t xml:space="preserve"> </w:t>
      </w:r>
    </w:p>
    <w:p w14:paraId="44C7BC39" w14:textId="5623DA76" w:rsidR="00FD0B35" w:rsidRPr="003F3A1F" w:rsidRDefault="00FD0B35" w:rsidP="00FD0B35">
      <w:pPr>
        <w:rPr>
          <w:rFonts w:ascii="Times New Roman" w:hAnsi="Times New Roman" w:cs="Times New Roman"/>
          <w:sz w:val="22"/>
          <w:szCs w:val="22"/>
        </w:rPr>
      </w:pPr>
      <w:r w:rsidRPr="003F3A1F">
        <w:rPr>
          <w:rFonts w:ascii="Times New Roman" w:hAnsi="Times New Roman" w:cs="Times New Roman"/>
          <w:b/>
          <w:sz w:val="22"/>
          <w:szCs w:val="22"/>
        </w:rPr>
        <w:t xml:space="preserve">Approach: </w:t>
      </w:r>
      <w:r w:rsidRPr="003F3A1F">
        <w:rPr>
          <w:rFonts w:ascii="Times New Roman" w:hAnsi="Times New Roman" w:cs="Times New Roman"/>
          <w:sz w:val="22"/>
          <w:szCs w:val="22"/>
        </w:rPr>
        <w:t xml:space="preserve">Use the proteins isolated in Aim 2 including COL3A1 and other </w:t>
      </w:r>
      <w:r w:rsidR="00F123AC">
        <w:rPr>
          <w:rFonts w:ascii="Times New Roman" w:hAnsi="Times New Roman" w:cs="Times New Roman"/>
          <w:sz w:val="22"/>
          <w:szCs w:val="22"/>
        </w:rPr>
        <w:t>proteins</w:t>
      </w:r>
      <w:r w:rsidRPr="003F3A1F">
        <w:rPr>
          <w:rFonts w:ascii="Times New Roman" w:hAnsi="Times New Roman" w:cs="Times New Roman"/>
          <w:sz w:val="22"/>
          <w:szCs w:val="22"/>
        </w:rPr>
        <w:t xml:space="preserve"> that make up hollow organ walls </w:t>
      </w:r>
      <w:r w:rsidR="00E86C53">
        <w:rPr>
          <w:rFonts w:ascii="Times New Roman" w:hAnsi="Times New Roman" w:cs="Times New Roman"/>
          <w:sz w:val="22"/>
          <w:szCs w:val="22"/>
        </w:rPr>
        <w:t xml:space="preserve">in mice </w:t>
      </w:r>
      <w:r w:rsidRPr="003F3A1F">
        <w:rPr>
          <w:rFonts w:ascii="Times New Roman" w:hAnsi="Times New Roman" w:cs="Times New Roman"/>
          <w:sz w:val="22"/>
          <w:szCs w:val="22"/>
        </w:rPr>
        <w:t xml:space="preserve">as baits in a </w:t>
      </w:r>
      <w:r w:rsidR="00D26388">
        <w:rPr>
          <w:rFonts w:ascii="Times New Roman" w:hAnsi="Times New Roman" w:cs="Times New Roman"/>
          <w:sz w:val="22"/>
          <w:szCs w:val="22"/>
        </w:rPr>
        <w:t>TAP-T</w:t>
      </w:r>
      <w:r w:rsidR="00415823">
        <w:rPr>
          <w:rFonts w:ascii="Times New Roman" w:hAnsi="Times New Roman" w:cs="Times New Roman"/>
          <w:sz w:val="22"/>
          <w:szCs w:val="22"/>
        </w:rPr>
        <w:t xml:space="preserve">ag assay </w:t>
      </w:r>
      <w:r w:rsidRPr="003F3A1F">
        <w:rPr>
          <w:rFonts w:ascii="Times New Roman" w:hAnsi="Times New Roman" w:cs="Times New Roman"/>
          <w:sz w:val="22"/>
          <w:szCs w:val="22"/>
        </w:rPr>
        <w:t>to identify protein-protein interactions (PPI).</w:t>
      </w:r>
    </w:p>
    <w:p w14:paraId="3D8CA801" w14:textId="7DF5BF35" w:rsidR="00FD0B35" w:rsidRDefault="00FD0B35" w:rsidP="00FD0B35">
      <w:pPr>
        <w:rPr>
          <w:rFonts w:ascii="Times New Roman" w:hAnsi="Times New Roman" w:cs="Times New Roman"/>
          <w:sz w:val="22"/>
          <w:szCs w:val="22"/>
        </w:rPr>
      </w:pPr>
      <w:r w:rsidRPr="003F3A1F">
        <w:rPr>
          <w:rFonts w:ascii="Times New Roman" w:hAnsi="Times New Roman" w:cs="Times New Roman"/>
          <w:b/>
          <w:sz w:val="22"/>
          <w:szCs w:val="22"/>
        </w:rPr>
        <w:t>Rationale:</w:t>
      </w:r>
      <w:r w:rsidRPr="003F3A1F">
        <w:rPr>
          <w:rFonts w:ascii="Times New Roman" w:hAnsi="Times New Roman" w:cs="Times New Roman"/>
          <w:sz w:val="22"/>
          <w:szCs w:val="22"/>
        </w:rPr>
        <w:t xml:space="preserve"> Identify PPI that </w:t>
      </w:r>
      <w:r w:rsidR="00D0526E">
        <w:rPr>
          <w:rFonts w:ascii="Times New Roman" w:hAnsi="Times New Roman" w:cs="Times New Roman"/>
          <w:sz w:val="22"/>
          <w:szCs w:val="22"/>
        </w:rPr>
        <w:t xml:space="preserve">are unique in adolescent males and </w:t>
      </w:r>
      <w:r w:rsidRPr="003F3A1F">
        <w:rPr>
          <w:rFonts w:ascii="Times New Roman" w:hAnsi="Times New Roman" w:cs="Times New Roman"/>
          <w:sz w:val="22"/>
          <w:szCs w:val="22"/>
        </w:rPr>
        <w:t>may lead to male</w:t>
      </w:r>
      <w:r>
        <w:rPr>
          <w:rFonts w:ascii="Times New Roman" w:hAnsi="Times New Roman" w:cs="Times New Roman"/>
          <w:sz w:val="22"/>
          <w:szCs w:val="22"/>
        </w:rPr>
        <w:t>-</w:t>
      </w:r>
      <w:r w:rsidRPr="003F3A1F">
        <w:rPr>
          <w:rFonts w:ascii="Times New Roman" w:hAnsi="Times New Roman" w:cs="Times New Roman"/>
          <w:sz w:val="22"/>
          <w:szCs w:val="22"/>
        </w:rPr>
        <w:t>biased lethality</w:t>
      </w:r>
      <w:r w:rsidR="00D0526E">
        <w:rPr>
          <w:rFonts w:ascii="Times New Roman" w:hAnsi="Times New Roman" w:cs="Times New Roman"/>
          <w:sz w:val="22"/>
          <w:szCs w:val="22"/>
        </w:rPr>
        <w:t>.</w:t>
      </w:r>
      <w:bookmarkStart w:id="0" w:name="_GoBack"/>
      <w:bookmarkEnd w:id="0"/>
    </w:p>
    <w:p w14:paraId="58160B46" w14:textId="77777777" w:rsidR="00FD0B35" w:rsidRPr="003F3A1F" w:rsidRDefault="00FD0B35" w:rsidP="00FD0B35">
      <w:pPr>
        <w:ind w:left="-90" w:firstLine="90"/>
        <w:rPr>
          <w:rFonts w:ascii="Times New Roman" w:hAnsi="Times New Roman" w:cs="Times New Roman"/>
          <w:sz w:val="18"/>
          <w:szCs w:val="18"/>
        </w:rPr>
      </w:pPr>
    </w:p>
    <w:p w14:paraId="2C587E03" w14:textId="7463E9D0" w:rsidR="00C8248D" w:rsidRDefault="00FD0B35" w:rsidP="00FD0B35">
      <w:pPr>
        <w:rPr>
          <w:rFonts w:ascii="Times New Roman" w:hAnsi="Times New Roman" w:cs="Times New Roman"/>
          <w:sz w:val="22"/>
          <w:szCs w:val="22"/>
        </w:rPr>
      </w:pPr>
      <w:r>
        <w:rPr>
          <w:rFonts w:ascii="Times New Roman" w:hAnsi="Times New Roman" w:cs="Times New Roman"/>
          <w:sz w:val="22"/>
          <w:szCs w:val="22"/>
        </w:rPr>
        <w:tab/>
      </w:r>
      <w:r w:rsidRPr="00EB1094">
        <w:rPr>
          <w:rFonts w:ascii="Times New Roman" w:hAnsi="Times New Roman" w:cs="Times New Roman"/>
          <w:sz w:val="22"/>
          <w:szCs w:val="22"/>
        </w:rPr>
        <w:t xml:space="preserve">It is important to determine how </w:t>
      </w:r>
      <w:r w:rsidR="00D26388">
        <w:rPr>
          <w:rFonts w:ascii="Times New Roman" w:hAnsi="Times New Roman" w:cs="Times New Roman"/>
          <w:sz w:val="22"/>
          <w:szCs w:val="22"/>
        </w:rPr>
        <w:t>gender hormone differences</w:t>
      </w:r>
      <w:r w:rsidRPr="00EB1094">
        <w:rPr>
          <w:rFonts w:ascii="Times New Roman" w:hAnsi="Times New Roman" w:cs="Times New Roman"/>
          <w:sz w:val="22"/>
          <w:szCs w:val="22"/>
        </w:rPr>
        <w:t xml:space="preserve"> regulate </w:t>
      </w:r>
      <w:r w:rsidR="00C26211">
        <w:rPr>
          <w:rFonts w:ascii="Times New Roman" w:hAnsi="Times New Roman" w:cs="Times New Roman"/>
          <w:sz w:val="22"/>
          <w:szCs w:val="22"/>
        </w:rPr>
        <w:t>protein expression</w:t>
      </w:r>
      <w:r w:rsidR="00D26388">
        <w:rPr>
          <w:rFonts w:ascii="Times New Roman" w:hAnsi="Times New Roman" w:cs="Times New Roman"/>
          <w:sz w:val="22"/>
          <w:szCs w:val="22"/>
        </w:rPr>
        <w:t xml:space="preserve"> in hollow organ walls,</w:t>
      </w:r>
      <w:r w:rsidR="00C26211">
        <w:rPr>
          <w:rFonts w:ascii="Times New Roman" w:hAnsi="Times New Roman" w:cs="Times New Roman"/>
          <w:sz w:val="22"/>
          <w:szCs w:val="22"/>
        </w:rPr>
        <w:t xml:space="preserve"> </w:t>
      </w:r>
      <w:r w:rsidR="00D26388">
        <w:rPr>
          <w:rFonts w:ascii="Times New Roman" w:hAnsi="Times New Roman" w:cs="Times New Roman"/>
          <w:sz w:val="22"/>
          <w:szCs w:val="22"/>
        </w:rPr>
        <w:t>what proteins are expressed in hollow organ walls</w:t>
      </w:r>
      <w:r w:rsidR="00C220C0">
        <w:rPr>
          <w:rFonts w:ascii="Times New Roman" w:hAnsi="Times New Roman" w:cs="Times New Roman"/>
          <w:sz w:val="22"/>
          <w:szCs w:val="22"/>
        </w:rPr>
        <w:t xml:space="preserve"> during different time points in development</w:t>
      </w:r>
      <w:r w:rsidR="00E337EA">
        <w:rPr>
          <w:rFonts w:ascii="Times New Roman" w:hAnsi="Times New Roman" w:cs="Times New Roman"/>
          <w:sz w:val="22"/>
          <w:szCs w:val="22"/>
        </w:rPr>
        <w:t xml:space="preserve"> as a result of gender hormone differences</w:t>
      </w:r>
      <w:r w:rsidR="00D26388">
        <w:rPr>
          <w:rFonts w:ascii="Times New Roman" w:hAnsi="Times New Roman" w:cs="Times New Roman"/>
          <w:sz w:val="22"/>
          <w:szCs w:val="22"/>
        </w:rPr>
        <w:t xml:space="preserve">, </w:t>
      </w:r>
      <w:r w:rsidR="00C26211">
        <w:rPr>
          <w:rFonts w:ascii="Times New Roman" w:hAnsi="Times New Roman" w:cs="Times New Roman"/>
          <w:sz w:val="22"/>
          <w:szCs w:val="22"/>
        </w:rPr>
        <w:t xml:space="preserve">and how these proteins </w:t>
      </w:r>
      <w:r w:rsidRPr="00EB1094">
        <w:rPr>
          <w:rFonts w:ascii="Times New Roman" w:hAnsi="Times New Roman" w:cs="Times New Roman"/>
          <w:sz w:val="22"/>
          <w:szCs w:val="22"/>
        </w:rPr>
        <w:t>interact with each other differentially in each gender. This information will provide more d</w:t>
      </w:r>
      <w:r w:rsidR="00D0526E">
        <w:rPr>
          <w:rFonts w:ascii="Times New Roman" w:hAnsi="Times New Roman" w:cs="Times New Roman"/>
          <w:sz w:val="22"/>
          <w:szCs w:val="22"/>
        </w:rPr>
        <w:t>etails on the mechanism of male-</w:t>
      </w:r>
      <w:r w:rsidRPr="00EB1094">
        <w:rPr>
          <w:rFonts w:ascii="Times New Roman" w:hAnsi="Times New Roman" w:cs="Times New Roman"/>
          <w:sz w:val="22"/>
          <w:szCs w:val="22"/>
        </w:rPr>
        <w:t>biased lethality of Vascular EDS and ultimately a starting point for drug t</w:t>
      </w:r>
      <w:r>
        <w:rPr>
          <w:rFonts w:ascii="Times New Roman" w:hAnsi="Times New Roman" w:cs="Times New Roman"/>
          <w:sz w:val="22"/>
          <w:szCs w:val="22"/>
        </w:rPr>
        <w:t>argets and potential treatments.</w:t>
      </w:r>
    </w:p>
    <w:p w14:paraId="0F425739" w14:textId="59E6F0D6" w:rsidR="00FD0B35" w:rsidRPr="00A16259" w:rsidRDefault="00FD0B35" w:rsidP="00FD0B35">
      <w:pPr>
        <w:rPr>
          <w:rFonts w:ascii="Times New Roman" w:hAnsi="Times New Roman" w:cs="Times New Roman"/>
          <w:sz w:val="22"/>
          <w:szCs w:val="22"/>
        </w:rPr>
      </w:pPr>
      <w:r w:rsidRPr="00A16259">
        <w:rPr>
          <w:rFonts w:ascii="Times New Roman" w:hAnsi="Times New Roman" w:cs="Times New Roman"/>
          <w:sz w:val="22"/>
          <w:szCs w:val="22"/>
        </w:rPr>
        <w:lastRenderedPageBreak/>
        <w:t>References:</w:t>
      </w:r>
    </w:p>
    <w:p w14:paraId="7F18DCED" w14:textId="77777777" w:rsidR="00FD0B35" w:rsidRPr="00A16259" w:rsidRDefault="00FD0B35" w:rsidP="00FD0B35">
      <w:pPr>
        <w:rPr>
          <w:rFonts w:ascii="Times New Roman" w:hAnsi="Times New Roman" w:cs="Times New Roman"/>
          <w:sz w:val="22"/>
          <w:szCs w:val="22"/>
        </w:rPr>
      </w:pPr>
    </w:p>
    <w:p w14:paraId="77E06B47" w14:textId="77777777" w:rsidR="00FD0B35" w:rsidRPr="00A16259" w:rsidRDefault="00FD0B35" w:rsidP="00FD0B35">
      <w:pPr>
        <w:rPr>
          <w:rFonts w:ascii="Times New Roman" w:hAnsi="Times New Roman" w:cs="Times New Roman"/>
          <w:sz w:val="22"/>
          <w:szCs w:val="22"/>
        </w:rPr>
      </w:pPr>
      <w:r w:rsidRPr="00A16259">
        <w:rPr>
          <w:rFonts w:ascii="Times New Roman" w:hAnsi="Times New Roman" w:cs="Times New Roman"/>
          <w:sz w:val="22"/>
          <w:szCs w:val="22"/>
        </w:rPr>
        <w:t xml:space="preserve">1) </w:t>
      </w:r>
      <w:proofErr w:type="spellStart"/>
      <w:r w:rsidRPr="00A16259">
        <w:rPr>
          <w:rFonts w:ascii="Times New Roman" w:eastAsia="Times New Roman" w:hAnsi="Times New Roman" w:cs="Times New Roman"/>
          <w:color w:val="3E3E3E"/>
          <w:sz w:val="22"/>
          <w:szCs w:val="22"/>
          <w:shd w:val="clear" w:color="auto" w:fill="FFFFFF"/>
        </w:rPr>
        <w:t>Taj</w:t>
      </w:r>
      <w:proofErr w:type="spellEnd"/>
      <w:r w:rsidRPr="00A16259">
        <w:rPr>
          <w:rFonts w:ascii="Times New Roman" w:eastAsia="Times New Roman" w:hAnsi="Times New Roman" w:cs="Times New Roman"/>
          <w:color w:val="3E3E3E"/>
          <w:sz w:val="22"/>
          <w:szCs w:val="22"/>
          <w:shd w:val="clear" w:color="auto" w:fill="FFFFFF"/>
        </w:rPr>
        <w:t xml:space="preserve"> FT, </w:t>
      </w:r>
      <w:proofErr w:type="spellStart"/>
      <w:r w:rsidRPr="00A16259">
        <w:rPr>
          <w:rFonts w:ascii="Times New Roman" w:eastAsia="Times New Roman" w:hAnsi="Times New Roman" w:cs="Times New Roman"/>
          <w:color w:val="3E3E3E"/>
          <w:sz w:val="22"/>
          <w:szCs w:val="22"/>
          <w:shd w:val="clear" w:color="auto" w:fill="FFFFFF"/>
        </w:rPr>
        <w:t>Sajjan</w:t>
      </w:r>
      <w:proofErr w:type="spellEnd"/>
      <w:r w:rsidRPr="00A16259">
        <w:rPr>
          <w:rFonts w:ascii="Times New Roman" w:eastAsia="Times New Roman" w:hAnsi="Times New Roman" w:cs="Times New Roman"/>
          <w:color w:val="3E3E3E"/>
          <w:sz w:val="22"/>
          <w:szCs w:val="22"/>
          <w:shd w:val="clear" w:color="auto" w:fill="FFFFFF"/>
        </w:rPr>
        <w:t xml:space="preserve"> VV, Singh D. Ehlers-</w:t>
      </w:r>
      <w:proofErr w:type="spellStart"/>
      <w:r w:rsidRPr="00A16259">
        <w:rPr>
          <w:rFonts w:ascii="Times New Roman" w:eastAsia="Times New Roman" w:hAnsi="Times New Roman" w:cs="Times New Roman"/>
          <w:color w:val="3E3E3E"/>
          <w:sz w:val="22"/>
          <w:szCs w:val="22"/>
          <w:shd w:val="clear" w:color="auto" w:fill="FFFFFF"/>
        </w:rPr>
        <w:t>Danlos</w:t>
      </w:r>
      <w:proofErr w:type="spellEnd"/>
      <w:r w:rsidRPr="00A16259">
        <w:rPr>
          <w:rFonts w:ascii="Times New Roman" w:eastAsia="Times New Roman" w:hAnsi="Times New Roman" w:cs="Times New Roman"/>
          <w:color w:val="3E3E3E"/>
          <w:sz w:val="22"/>
          <w:szCs w:val="22"/>
          <w:shd w:val="clear" w:color="auto" w:fill="FFFFFF"/>
        </w:rPr>
        <w:t xml:space="preserve"> syndrome. </w:t>
      </w:r>
      <w:r w:rsidRPr="00A16259">
        <w:rPr>
          <w:rFonts w:ascii="Times New Roman" w:eastAsia="Times New Roman" w:hAnsi="Times New Roman" w:cs="Times New Roman"/>
          <w:i/>
          <w:iCs/>
          <w:color w:val="3E3E3E"/>
          <w:sz w:val="22"/>
          <w:szCs w:val="22"/>
          <w:shd w:val="clear" w:color="auto" w:fill="FFFFFF"/>
        </w:rPr>
        <w:t>Indian Dermatology Online Journal</w:t>
      </w:r>
      <w:r w:rsidRPr="00A16259">
        <w:rPr>
          <w:rFonts w:ascii="Times New Roman" w:eastAsia="Times New Roman" w:hAnsi="Times New Roman" w:cs="Times New Roman"/>
          <w:color w:val="3E3E3E"/>
          <w:sz w:val="22"/>
          <w:szCs w:val="22"/>
          <w:shd w:val="clear" w:color="auto" w:fill="FFFFFF"/>
        </w:rPr>
        <w:t> 2014</w:t>
      </w:r>
      <w:proofErr w:type="gramStart"/>
      <w:r w:rsidRPr="00A16259">
        <w:rPr>
          <w:rFonts w:ascii="Times New Roman" w:eastAsia="Times New Roman" w:hAnsi="Times New Roman" w:cs="Times New Roman"/>
          <w:color w:val="3E3E3E"/>
          <w:sz w:val="22"/>
          <w:szCs w:val="22"/>
          <w:shd w:val="clear" w:color="auto" w:fill="FFFFFF"/>
        </w:rPr>
        <w:t>;5</w:t>
      </w:r>
      <w:proofErr w:type="gramEnd"/>
      <w:r w:rsidRPr="00A16259">
        <w:rPr>
          <w:rFonts w:ascii="Times New Roman" w:eastAsia="Times New Roman" w:hAnsi="Times New Roman" w:cs="Times New Roman"/>
          <w:color w:val="3E3E3E"/>
          <w:sz w:val="22"/>
          <w:szCs w:val="22"/>
          <w:shd w:val="clear" w:color="auto" w:fill="FFFFFF"/>
        </w:rPr>
        <w:t>(</w:t>
      </w:r>
      <w:proofErr w:type="spellStart"/>
      <w:r w:rsidRPr="00A16259">
        <w:rPr>
          <w:rFonts w:ascii="Times New Roman" w:eastAsia="Times New Roman" w:hAnsi="Times New Roman" w:cs="Times New Roman"/>
          <w:color w:val="3E3E3E"/>
          <w:sz w:val="22"/>
          <w:szCs w:val="22"/>
          <w:shd w:val="clear" w:color="auto" w:fill="FFFFFF"/>
        </w:rPr>
        <w:t>Suppl</w:t>
      </w:r>
      <w:proofErr w:type="spellEnd"/>
      <w:r w:rsidRPr="00A16259">
        <w:rPr>
          <w:rFonts w:ascii="Times New Roman" w:eastAsia="Times New Roman" w:hAnsi="Times New Roman" w:cs="Times New Roman"/>
          <w:color w:val="3E3E3E"/>
          <w:sz w:val="22"/>
          <w:szCs w:val="22"/>
          <w:shd w:val="clear" w:color="auto" w:fill="FFFFFF"/>
        </w:rPr>
        <w:t xml:space="preserve"> 1):S68-S70. </w:t>
      </w:r>
      <w:proofErr w:type="gramStart"/>
      <w:r w:rsidRPr="00A16259">
        <w:rPr>
          <w:rFonts w:ascii="Times New Roman" w:eastAsia="Times New Roman" w:hAnsi="Times New Roman" w:cs="Times New Roman"/>
          <w:color w:val="3E3E3E"/>
          <w:sz w:val="22"/>
          <w:szCs w:val="22"/>
          <w:shd w:val="clear" w:color="auto" w:fill="FFFFFF"/>
        </w:rPr>
        <w:t>doi:10.4103</w:t>
      </w:r>
      <w:proofErr w:type="gramEnd"/>
      <w:r w:rsidRPr="00A16259">
        <w:rPr>
          <w:rFonts w:ascii="Times New Roman" w:eastAsia="Times New Roman" w:hAnsi="Times New Roman" w:cs="Times New Roman"/>
          <w:color w:val="3E3E3E"/>
          <w:sz w:val="22"/>
          <w:szCs w:val="22"/>
          <w:shd w:val="clear" w:color="auto" w:fill="FFFFFF"/>
        </w:rPr>
        <w:t>/2229-5178.144554.</w:t>
      </w:r>
    </w:p>
    <w:p w14:paraId="7780744E" w14:textId="77777777" w:rsidR="00FD0B35" w:rsidRPr="00A16259" w:rsidRDefault="00FD0B35" w:rsidP="00FD0B35">
      <w:pPr>
        <w:ind w:left="360"/>
        <w:rPr>
          <w:rFonts w:ascii="Times New Roman" w:eastAsia="Times New Roman" w:hAnsi="Times New Roman" w:cs="Times New Roman"/>
          <w:sz w:val="22"/>
          <w:szCs w:val="22"/>
        </w:rPr>
      </w:pPr>
    </w:p>
    <w:p w14:paraId="15FADBBC" w14:textId="77777777" w:rsidR="00FD0B35" w:rsidRPr="00A16259" w:rsidRDefault="00FD0B35" w:rsidP="00FD0B35">
      <w:pPr>
        <w:rPr>
          <w:rFonts w:ascii="Times New Roman" w:eastAsia="Times New Roman" w:hAnsi="Times New Roman" w:cs="Times New Roman"/>
          <w:color w:val="3E3E3E"/>
          <w:sz w:val="22"/>
          <w:szCs w:val="22"/>
          <w:shd w:val="clear" w:color="auto" w:fill="FFFFFF"/>
        </w:rPr>
      </w:pPr>
      <w:r w:rsidRPr="00A16259">
        <w:rPr>
          <w:rFonts w:ascii="Times New Roman" w:eastAsia="Times New Roman" w:hAnsi="Times New Roman" w:cs="Times New Roman"/>
          <w:sz w:val="22"/>
          <w:szCs w:val="22"/>
        </w:rPr>
        <w:t xml:space="preserve">2) </w:t>
      </w:r>
      <w:proofErr w:type="spellStart"/>
      <w:r w:rsidRPr="00A16259">
        <w:rPr>
          <w:rFonts w:ascii="Times New Roman" w:eastAsia="Times New Roman" w:hAnsi="Times New Roman" w:cs="Times New Roman"/>
          <w:color w:val="3E3E3E"/>
          <w:sz w:val="22"/>
          <w:szCs w:val="22"/>
          <w:shd w:val="clear" w:color="auto" w:fill="FFFFFF"/>
        </w:rPr>
        <w:t>Ong</w:t>
      </w:r>
      <w:proofErr w:type="spellEnd"/>
      <w:r w:rsidRPr="00A16259">
        <w:rPr>
          <w:rFonts w:ascii="Times New Roman" w:eastAsia="Times New Roman" w:hAnsi="Times New Roman" w:cs="Times New Roman"/>
          <w:color w:val="3E3E3E"/>
          <w:sz w:val="22"/>
          <w:szCs w:val="22"/>
          <w:shd w:val="clear" w:color="auto" w:fill="FFFFFF"/>
        </w:rPr>
        <w:t xml:space="preserve">, KT, J. </w:t>
      </w:r>
      <w:proofErr w:type="spellStart"/>
      <w:r w:rsidRPr="00A16259">
        <w:rPr>
          <w:rFonts w:ascii="Times New Roman" w:eastAsia="Times New Roman" w:hAnsi="Times New Roman" w:cs="Times New Roman"/>
          <w:color w:val="3E3E3E"/>
          <w:sz w:val="22"/>
          <w:szCs w:val="22"/>
          <w:shd w:val="clear" w:color="auto" w:fill="FFFFFF"/>
        </w:rPr>
        <w:t>Perdu</w:t>
      </w:r>
      <w:proofErr w:type="spellEnd"/>
      <w:r w:rsidRPr="00A16259">
        <w:rPr>
          <w:rFonts w:ascii="Times New Roman" w:eastAsia="Times New Roman" w:hAnsi="Times New Roman" w:cs="Times New Roman"/>
          <w:color w:val="3E3E3E"/>
          <w:sz w:val="22"/>
          <w:szCs w:val="22"/>
          <w:shd w:val="clear" w:color="auto" w:fill="FFFFFF"/>
        </w:rPr>
        <w:t xml:space="preserve">, J. Backer, E. </w:t>
      </w:r>
      <w:proofErr w:type="spellStart"/>
      <w:r w:rsidRPr="00A16259">
        <w:rPr>
          <w:rFonts w:ascii="Times New Roman" w:eastAsia="Times New Roman" w:hAnsi="Times New Roman" w:cs="Times New Roman"/>
          <w:color w:val="3E3E3E"/>
          <w:sz w:val="22"/>
          <w:szCs w:val="22"/>
          <w:shd w:val="clear" w:color="auto" w:fill="FFFFFF"/>
        </w:rPr>
        <w:t>Bozec</w:t>
      </w:r>
      <w:proofErr w:type="spellEnd"/>
      <w:r w:rsidRPr="00A16259">
        <w:rPr>
          <w:rFonts w:ascii="Times New Roman" w:eastAsia="Times New Roman" w:hAnsi="Times New Roman" w:cs="Times New Roman"/>
          <w:color w:val="3E3E3E"/>
          <w:sz w:val="22"/>
          <w:szCs w:val="22"/>
          <w:shd w:val="clear" w:color="auto" w:fill="FFFFFF"/>
        </w:rPr>
        <w:t xml:space="preserve">, P. </w:t>
      </w:r>
      <w:proofErr w:type="spellStart"/>
      <w:r w:rsidRPr="00A16259">
        <w:rPr>
          <w:rFonts w:ascii="Times New Roman" w:eastAsia="Times New Roman" w:hAnsi="Times New Roman" w:cs="Times New Roman"/>
          <w:color w:val="3E3E3E"/>
          <w:sz w:val="22"/>
          <w:szCs w:val="22"/>
          <w:shd w:val="clear" w:color="auto" w:fill="FFFFFF"/>
        </w:rPr>
        <w:t>Collignon</w:t>
      </w:r>
      <w:proofErr w:type="spellEnd"/>
      <w:r w:rsidRPr="00A16259">
        <w:rPr>
          <w:rFonts w:ascii="Times New Roman" w:eastAsia="Times New Roman" w:hAnsi="Times New Roman" w:cs="Times New Roman"/>
          <w:color w:val="3E3E3E"/>
          <w:sz w:val="22"/>
          <w:szCs w:val="22"/>
          <w:shd w:val="clear" w:color="auto" w:fill="FFFFFF"/>
        </w:rPr>
        <w:t xml:space="preserve">, J. </w:t>
      </w:r>
      <w:proofErr w:type="spellStart"/>
      <w:r w:rsidRPr="00A16259">
        <w:rPr>
          <w:rFonts w:ascii="Times New Roman" w:eastAsia="Times New Roman" w:hAnsi="Times New Roman" w:cs="Times New Roman"/>
          <w:color w:val="3E3E3E"/>
          <w:sz w:val="22"/>
          <w:szCs w:val="22"/>
          <w:shd w:val="clear" w:color="auto" w:fill="FFFFFF"/>
        </w:rPr>
        <w:t>Emmerich</w:t>
      </w:r>
      <w:proofErr w:type="spellEnd"/>
      <w:r w:rsidRPr="00A16259">
        <w:rPr>
          <w:rFonts w:ascii="Times New Roman" w:eastAsia="Times New Roman" w:hAnsi="Times New Roman" w:cs="Times New Roman"/>
          <w:color w:val="3E3E3E"/>
          <w:sz w:val="22"/>
          <w:szCs w:val="22"/>
          <w:shd w:val="clear" w:color="auto" w:fill="FFFFFF"/>
        </w:rPr>
        <w:t xml:space="preserve">, AL </w:t>
      </w:r>
      <w:proofErr w:type="spellStart"/>
      <w:r w:rsidRPr="00A16259">
        <w:rPr>
          <w:rFonts w:ascii="Times New Roman" w:eastAsia="Times New Roman" w:hAnsi="Times New Roman" w:cs="Times New Roman"/>
          <w:color w:val="3E3E3E"/>
          <w:sz w:val="22"/>
          <w:szCs w:val="22"/>
          <w:shd w:val="clear" w:color="auto" w:fill="FFFFFF"/>
        </w:rPr>
        <w:t>Fauret</w:t>
      </w:r>
      <w:proofErr w:type="spellEnd"/>
      <w:r w:rsidRPr="00A16259">
        <w:rPr>
          <w:rFonts w:ascii="Times New Roman" w:eastAsia="Times New Roman" w:hAnsi="Times New Roman" w:cs="Times New Roman"/>
          <w:color w:val="3E3E3E"/>
          <w:sz w:val="22"/>
          <w:szCs w:val="22"/>
          <w:shd w:val="clear" w:color="auto" w:fill="FFFFFF"/>
        </w:rPr>
        <w:t xml:space="preserve">, JN </w:t>
      </w:r>
      <w:proofErr w:type="spellStart"/>
      <w:r w:rsidRPr="00A16259">
        <w:rPr>
          <w:rFonts w:ascii="Times New Roman" w:eastAsia="Times New Roman" w:hAnsi="Times New Roman" w:cs="Times New Roman"/>
          <w:color w:val="3E3E3E"/>
          <w:sz w:val="22"/>
          <w:szCs w:val="22"/>
          <w:shd w:val="clear" w:color="auto" w:fill="FFFFFF"/>
        </w:rPr>
        <w:t>Feissinger</w:t>
      </w:r>
      <w:proofErr w:type="spellEnd"/>
      <w:r w:rsidRPr="00A16259">
        <w:rPr>
          <w:rFonts w:ascii="Times New Roman" w:eastAsia="Times New Roman" w:hAnsi="Times New Roman" w:cs="Times New Roman"/>
          <w:color w:val="3E3E3E"/>
          <w:sz w:val="22"/>
          <w:szCs w:val="22"/>
          <w:shd w:val="clear" w:color="auto" w:fill="FFFFFF"/>
        </w:rPr>
        <w:t xml:space="preserve">, DP </w:t>
      </w:r>
      <w:proofErr w:type="spellStart"/>
      <w:r w:rsidRPr="00A16259">
        <w:rPr>
          <w:rFonts w:ascii="Times New Roman" w:eastAsia="Times New Roman" w:hAnsi="Times New Roman" w:cs="Times New Roman"/>
          <w:color w:val="3E3E3E"/>
          <w:sz w:val="22"/>
          <w:szCs w:val="22"/>
          <w:shd w:val="clear" w:color="auto" w:fill="FFFFFF"/>
        </w:rPr>
        <w:t>Germain</w:t>
      </w:r>
      <w:proofErr w:type="spellEnd"/>
      <w:r w:rsidRPr="00A16259">
        <w:rPr>
          <w:rFonts w:ascii="Times New Roman" w:eastAsia="Times New Roman" w:hAnsi="Times New Roman" w:cs="Times New Roman"/>
          <w:color w:val="3E3E3E"/>
          <w:sz w:val="22"/>
          <w:szCs w:val="22"/>
          <w:shd w:val="clear" w:color="auto" w:fill="FFFFFF"/>
        </w:rPr>
        <w:t xml:space="preserve">, G. </w:t>
      </w:r>
      <w:proofErr w:type="spellStart"/>
      <w:r w:rsidRPr="00A16259">
        <w:rPr>
          <w:rFonts w:ascii="Times New Roman" w:eastAsia="Times New Roman" w:hAnsi="Times New Roman" w:cs="Times New Roman"/>
          <w:color w:val="3E3E3E"/>
          <w:sz w:val="22"/>
          <w:szCs w:val="22"/>
          <w:shd w:val="clear" w:color="auto" w:fill="FFFFFF"/>
        </w:rPr>
        <w:t>Georgesco</w:t>
      </w:r>
      <w:proofErr w:type="spellEnd"/>
      <w:r w:rsidRPr="00A16259">
        <w:rPr>
          <w:rFonts w:ascii="Times New Roman" w:eastAsia="Times New Roman" w:hAnsi="Times New Roman" w:cs="Times New Roman"/>
          <w:color w:val="3E3E3E"/>
          <w:sz w:val="22"/>
          <w:szCs w:val="22"/>
          <w:shd w:val="clear" w:color="auto" w:fill="FFFFFF"/>
        </w:rPr>
        <w:t xml:space="preserve">, JS </w:t>
      </w:r>
      <w:proofErr w:type="spellStart"/>
      <w:r w:rsidRPr="00A16259">
        <w:rPr>
          <w:rFonts w:ascii="Times New Roman" w:eastAsia="Times New Roman" w:hAnsi="Times New Roman" w:cs="Times New Roman"/>
          <w:color w:val="3E3E3E"/>
          <w:sz w:val="22"/>
          <w:szCs w:val="22"/>
          <w:shd w:val="clear" w:color="auto" w:fill="FFFFFF"/>
        </w:rPr>
        <w:t>Hulot</w:t>
      </w:r>
      <w:proofErr w:type="spellEnd"/>
      <w:r w:rsidRPr="00A16259">
        <w:rPr>
          <w:rFonts w:ascii="Times New Roman" w:eastAsia="Times New Roman" w:hAnsi="Times New Roman" w:cs="Times New Roman"/>
          <w:color w:val="3E3E3E"/>
          <w:sz w:val="22"/>
          <w:szCs w:val="22"/>
          <w:shd w:val="clear" w:color="auto" w:fill="FFFFFF"/>
        </w:rPr>
        <w:t xml:space="preserve">, A. De </w:t>
      </w:r>
      <w:proofErr w:type="spellStart"/>
      <w:r w:rsidRPr="00A16259">
        <w:rPr>
          <w:rFonts w:ascii="Times New Roman" w:eastAsia="Times New Roman" w:hAnsi="Times New Roman" w:cs="Times New Roman"/>
          <w:color w:val="3E3E3E"/>
          <w:sz w:val="22"/>
          <w:szCs w:val="22"/>
          <w:shd w:val="clear" w:color="auto" w:fill="FFFFFF"/>
        </w:rPr>
        <w:t>Paepe</w:t>
      </w:r>
      <w:proofErr w:type="spellEnd"/>
      <w:r w:rsidRPr="00A16259">
        <w:rPr>
          <w:rFonts w:ascii="Times New Roman" w:eastAsia="Times New Roman" w:hAnsi="Times New Roman" w:cs="Times New Roman"/>
          <w:color w:val="3E3E3E"/>
          <w:sz w:val="22"/>
          <w:szCs w:val="22"/>
          <w:shd w:val="clear" w:color="auto" w:fill="FFFFFF"/>
        </w:rPr>
        <w:t xml:space="preserve">, H. </w:t>
      </w:r>
      <w:proofErr w:type="spellStart"/>
      <w:r w:rsidRPr="00A16259">
        <w:rPr>
          <w:rFonts w:ascii="Times New Roman" w:eastAsia="Times New Roman" w:hAnsi="Times New Roman" w:cs="Times New Roman"/>
          <w:color w:val="3E3E3E"/>
          <w:sz w:val="22"/>
          <w:szCs w:val="22"/>
          <w:shd w:val="clear" w:color="auto" w:fill="FFFFFF"/>
        </w:rPr>
        <w:t>Plauchu</w:t>
      </w:r>
      <w:proofErr w:type="spellEnd"/>
      <w:r w:rsidRPr="00A16259">
        <w:rPr>
          <w:rFonts w:ascii="Times New Roman" w:eastAsia="Times New Roman" w:hAnsi="Times New Roman" w:cs="Times New Roman"/>
          <w:color w:val="3E3E3E"/>
          <w:sz w:val="22"/>
          <w:szCs w:val="22"/>
          <w:shd w:val="clear" w:color="auto" w:fill="FFFFFF"/>
        </w:rPr>
        <w:t xml:space="preserve">, X. </w:t>
      </w:r>
      <w:proofErr w:type="spellStart"/>
      <w:r w:rsidRPr="00A16259">
        <w:rPr>
          <w:rFonts w:ascii="Times New Roman" w:eastAsia="Times New Roman" w:hAnsi="Times New Roman" w:cs="Times New Roman"/>
          <w:color w:val="3E3E3E"/>
          <w:sz w:val="22"/>
          <w:szCs w:val="22"/>
          <w:shd w:val="clear" w:color="auto" w:fill="FFFFFF"/>
        </w:rPr>
        <w:t>Jeunmairte</w:t>
      </w:r>
      <w:proofErr w:type="spellEnd"/>
      <w:r w:rsidRPr="00A16259">
        <w:rPr>
          <w:rFonts w:ascii="Times New Roman" w:eastAsia="Times New Roman" w:hAnsi="Times New Roman" w:cs="Times New Roman"/>
          <w:color w:val="3E3E3E"/>
          <w:sz w:val="22"/>
          <w:szCs w:val="22"/>
          <w:shd w:val="clear" w:color="auto" w:fill="FFFFFF"/>
        </w:rPr>
        <w:t xml:space="preserve">, S. Laurent, and P. </w:t>
      </w:r>
      <w:proofErr w:type="spellStart"/>
      <w:r w:rsidRPr="00A16259">
        <w:rPr>
          <w:rFonts w:ascii="Times New Roman" w:eastAsia="Times New Roman" w:hAnsi="Times New Roman" w:cs="Times New Roman"/>
          <w:color w:val="3E3E3E"/>
          <w:sz w:val="22"/>
          <w:szCs w:val="22"/>
          <w:shd w:val="clear" w:color="auto" w:fill="FFFFFF"/>
        </w:rPr>
        <w:t>Boutouyrie</w:t>
      </w:r>
      <w:proofErr w:type="spellEnd"/>
      <w:r w:rsidRPr="00A16259">
        <w:rPr>
          <w:rFonts w:ascii="Times New Roman" w:eastAsia="Times New Roman" w:hAnsi="Times New Roman" w:cs="Times New Roman"/>
          <w:color w:val="3E3E3E"/>
          <w:sz w:val="22"/>
          <w:szCs w:val="22"/>
          <w:shd w:val="clear" w:color="auto" w:fill="FFFFFF"/>
        </w:rPr>
        <w:t xml:space="preserve">. "Result </w:t>
      </w:r>
      <w:proofErr w:type="spellStart"/>
      <w:r w:rsidRPr="00A16259">
        <w:rPr>
          <w:rFonts w:ascii="Times New Roman" w:eastAsia="Times New Roman" w:hAnsi="Times New Roman" w:cs="Times New Roman"/>
          <w:color w:val="3E3E3E"/>
          <w:sz w:val="22"/>
          <w:szCs w:val="22"/>
          <w:shd w:val="clear" w:color="auto" w:fill="FFFFFF"/>
        </w:rPr>
        <w:t>FEffect</w:t>
      </w:r>
      <w:proofErr w:type="spellEnd"/>
      <w:r w:rsidRPr="00A16259">
        <w:rPr>
          <w:rFonts w:ascii="Times New Roman" w:eastAsia="Times New Roman" w:hAnsi="Times New Roman" w:cs="Times New Roman"/>
          <w:color w:val="3E3E3E"/>
          <w:sz w:val="22"/>
          <w:szCs w:val="22"/>
          <w:shd w:val="clear" w:color="auto" w:fill="FFFFFF"/>
        </w:rPr>
        <w:t xml:space="preserve"> of </w:t>
      </w:r>
      <w:proofErr w:type="spellStart"/>
      <w:r w:rsidRPr="00A16259">
        <w:rPr>
          <w:rFonts w:ascii="Times New Roman" w:eastAsia="Times New Roman" w:hAnsi="Times New Roman" w:cs="Times New Roman"/>
          <w:color w:val="3E3E3E"/>
          <w:sz w:val="22"/>
          <w:szCs w:val="22"/>
          <w:shd w:val="clear" w:color="auto" w:fill="FFFFFF"/>
        </w:rPr>
        <w:t>Celiprolol</w:t>
      </w:r>
      <w:proofErr w:type="spellEnd"/>
      <w:r w:rsidRPr="00A16259">
        <w:rPr>
          <w:rFonts w:ascii="Times New Roman" w:eastAsia="Times New Roman" w:hAnsi="Times New Roman" w:cs="Times New Roman"/>
          <w:color w:val="3E3E3E"/>
          <w:sz w:val="22"/>
          <w:szCs w:val="22"/>
          <w:shd w:val="clear" w:color="auto" w:fill="FFFFFF"/>
        </w:rPr>
        <w:t xml:space="preserve"> on Prevention of Cardiovascular Events in Vascular Ehlers-</w:t>
      </w:r>
      <w:proofErr w:type="spellStart"/>
      <w:r w:rsidRPr="00A16259">
        <w:rPr>
          <w:rFonts w:ascii="Times New Roman" w:eastAsia="Times New Roman" w:hAnsi="Times New Roman" w:cs="Times New Roman"/>
          <w:color w:val="3E3E3E"/>
          <w:sz w:val="22"/>
          <w:szCs w:val="22"/>
          <w:shd w:val="clear" w:color="auto" w:fill="FFFFFF"/>
        </w:rPr>
        <w:t>Danlos</w:t>
      </w:r>
      <w:proofErr w:type="spellEnd"/>
      <w:r w:rsidRPr="00A16259">
        <w:rPr>
          <w:rFonts w:ascii="Times New Roman" w:eastAsia="Times New Roman" w:hAnsi="Times New Roman" w:cs="Times New Roman"/>
          <w:color w:val="3E3E3E"/>
          <w:sz w:val="22"/>
          <w:szCs w:val="22"/>
          <w:shd w:val="clear" w:color="auto" w:fill="FFFFFF"/>
        </w:rPr>
        <w:t xml:space="preserve"> Syndrome: A Prospective Randomized, Open, Blinded-endpoints Trial." </w:t>
      </w:r>
      <w:r w:rsidRPr="00A16259">
        <w:rPr>
          <w:rStyle w:val="Emphasis"/>
          <w:rFonts w:ascii="Times New Roman" w:eastAsia="Times New Roman" w:hAnsi="Times New Roman" w:cs="Times New Roman"/>
          <w:color w:val="3E3E3E"/>
          <w:sz w:val="22"/>
          <w:szCs w:val="22"/>
          <w:shd w:val="clear" w:color="auto" w:fill="FFFFFF"/>
        </w:rPr>
        <w:t>Lancet</w:t>
      </w:r>
      <w:r w:rsidRPr="00A16259">
        <w:rPr>
          <w:rFonts w:ascii="Times New Roman" w:eastAsia="Times New Roman" w:hAnsi="Times New Roman" w:cs="Times New Roman"/>
          <w:color w:val="3E3E3E"/>
          <w:sz w:val="22"/>
          <w:szCs w:val="22"/>
          <w:shd w:val="clear" w:color="auto" w:fill="FFFFFF"/>
        </w:rPr>
        <w:t> (2010): 1476-484. </w:t>
      </w:r>
      <w:r w:rsidRPr="00A16259">
        <w:rPr>
          <w:rStyle w:val="Emphasis"/>
          <w:rFonts w:ascii="Times New Roman" w:eastAsia="Times New Roman" w:hAnsi="Times New Roman" w:cs="Times New Roman"/>
          <w:color w:val="3E3E3E"/>
          <w:sz w:val="22"/>
          <w:szCs w:val="22"/>
          <w:shd w:val="clear" w:color="auto" w:fill="FFFFFF"/>
        </w:rPr>
        <w:t>PubMed</w:t>
      </w:r>
      <w:r w:rsidRPr="00A16259">
        <w:rPr>
          <w:rFonts w:ascii="Times New Roman" w:eastAsia="Times New Roman" w:hAnsi="Times New Roman" w:cs="Times New Roman"/>
          <w:color w:val="3E3E3E"/>
          <w:sz w:val="22"/>
          <w:szCs w:val="22"/>
          <w:shd w:val="clear" w:color="auto" w:fill="FFFFFF"/>
        </w:rPr>
        <w:t>. U.S. National Library of Medicine, 30 Oct. 2010. Web. 20 Feb. 2015. &lt;http://www.ncbi.nlm.nih.gov/pubmed/20825986&gt;.</w:t>
      </w:r>
    </w:p>
    <w:p w14:paraId="53CC7777" w14:textId="77777777" w:rsidR="00FD0B35" w:rsidRPr="00A16259" w:rsidRDefault="00FD0B35" w:rsidP="00FD0B35">
      <w:pPr>
        <w:rPr>
          <w:rFonts w:ascii="Times New Roman" w:eastAsia="Times New Roman" w:hAnsi="Times New Roman" w:cs="Times New Roman"/>
          <w:sz w:val="22"/>
          <w:szCs w:val="22"/>
        </w:rPr>
      </w:pPr>
    </w:p>
    <w:p w14:paraId="660FE499" w14:textId="77777777" w:rsidR="00FD0B35" w:rsidRPr="00A16259" w:rsidRDefault="00FD0B35" w:rsidP="00FD0B35">
      <w:pPr>
        <w:rPr>
          <w:rFonts w:ascii="Times New Roman" w:eastAsia="Times New Roman" w:hAnsi="Times New Roman" w:cs="Times New Roman"/>
          <w:sz w:val="22"/>
          <w:szCs w:val="22"/>
        </w:rPr>
      </w:pPr>
      <w:r w:rsidRPr="00A16259">
        <w:rPr>
          <w:rFonts w:ascii="Times New Roman" w:eastAsia="Times New Roman" w:hAnsi="Times New Roman" w:cs="Times New Roman"/>
          <w:sz w:val="22"/>
          <w:szCs w:val="22"/>
        </w:rPr>
        <w:t xml:space="preserve"> 3) </w:t>
      </w:r>
      <w:r w:rsidRPr="00A16259">
        <w:rPr>
          <w:rFonts w:ascii="Times New Roman" w:eastAsia="Times New Roman" w:hAnsi="Times New Roman" w:cs="Times New Roman"/>
          <w:color w:val="3E3E3E"/>
          <w:sz w:val="22"/>
          <w:szCs w:val="22"/>
          <w:shd w:val="clear" w:color="auto" w:fill="FFFFFF"/>
        </w:rPr>
        <w:t>"COL3A1 Gene." </w:t>
      </w:r>
      <w:proofErr w:type="gramStart"/>
      <w:r w:rsidRPr="00A16259">
        <w:rPr>
          <w:rFonts w:ascii="Times New Roman" w:eastAsia="Times New Roman" w:hAnsi="Times New Roman" w:cs="Times New Roman"/>
          <w:i/>
          <w:iCs/>
          <w:color w:val="3E3E3E"/>
          <w:sz w:val="22"/>
          <w:szCs w:val="22"/>
          <w:shd w:val="clear" w:color="auto" w:fill="FFFFFF"/>
        </w:rPr>
        <w:t>Genetics Home Reference</w:t>
      </w:r>
      <w:r w:rsidRPr="00A16259">
        <w:rPr>
          <w:rFonts w:ascii="Times New Roman" w:eastAsia="Times New Roman" w:hAnsi="Times New Roman" w:cs="Times New Roman"/>
          <w:color w:val="3E3E3E"/>
          <w:sz w:val="22"/>
          <w:szCs w:val="22"/>
          <w:shd w:val="clear" w:color="auto" w:fill="FFFFFF"/>
        </w:rPr>
        <w:t>.</w:t>
      </w:r>
      <w:proofErr w:type="gramEnd"/>
      <w:r w:rsidRPr="00A16259">
        <w:rPr>
          <w:rFonts w:ascii="Times New Roman" w:eastAsia="Times New Roman" w:hAnsi="Times New Roman" w:cs="Times New Roman"/>
          <w:color w:val="3E3E3E"/>
          <w:sz w:val="22"/>
          <w:szCs w:val="22"/>
          <w:shd w:val="clear" w:color="auto" w:fill="FFFFFF"/>
        </w:rPr>
        <w:t xml:space="preserve"> U.S. National Library of Medicine, May 2006. Web. 20 Feb. 2015. &lt;http://ghr.nlm.nih.gov/gene/COL3A1&gt;</w:t>
      </w:r>
    </w:p>
    <w:p w14:paraId="0AC1AFA8" w14:textId="77777777" w:rsidR="00FD0B35" w:rsidRPr="00A16259" w:rsidRDefault="00FD0B35" w:rsidP="00FD0B35">
      <w:pPr>
        <w:rPr>
          <w:rFonts w:ascii="Times New Roman" w:eastAsia="Times New Roman" w:hAnsi="Times New Roman" w:cs="Times New Roman"/>
          <w:sz w:val="22"/>
          <w:szCs w:val="22"/>
        </w:rPr>
      </w:pPr>
      <w:r w:rsidRPr="00A16259">
        <w:rPr>
          <w:rFonts w:ascii="Times New Roman" w:eastAsia="Times New Roman" w:hAnsi="Times New Roman" w:cs="Times New Roman"/>
          <w:sz w:val="22"/>
          <w:szCs w:val="22"/>
        </w:rPr>
        <w:t xml:space="preserve"> </w:t>
      </w:r>
    </w:p>
    <w:p w14:paraId="437C6CFD" w14:textId="77777777" w:rsidR="00FD0B35" w:rsidRPr="00A16259" w:rsidRDefault="00FD0B35" w:rsidP="00FD0B35">
      <w:pPr>
        <w:rPr>
          <w:rFonts w:ascii="Times New Roman" w:eastAsia="Times New Roman" w:hAnsi="Times New Roman" w:cs="Times New Roman"/>
          <w:sz w:val="22"/>
          <w:szCs w:val="22"/>
        </w:rPr>
      </w:pPr>
      <w:r w:rsidRPr="00A16259">
        <w:rPr>
          <w:rFonts w:ascii="Times New Roman" w:hAnsi="Times New Roman" w:cs="Times New Roman"/>
          <w:sz w:val="22"/>
          <w:szCs w:val="22"/>
        </w:rPr>
        <w:t xml:space="preserve"> 4) </w:t>
      </w:r>
      <w:r w:rsidRPr="00A16259">
        <w:rPr>
          <w:rFonts w:ascii="Times New Roman" w:eastAsia="Times New Roman" w:hAnsi="Times New Roman" w:cs="Times New Roman"/>
          <w:color w:val="333333"/>
          <w:sz w:val="22"/>
          <w:szCs w:val="22"/>
          <w:shd w:val="clear" w:color="auto" w:fill="FFFFFF"/>
        </w:rPr>
        <w:t xml:space="preserve">Markova, Marina, </w:t>
      </w:r>
      <w:proofErr w:type="spellStart"/>
      <w:r w:rsidRPr="00A16259">
        <w:rPr>
          <w:rFonts w:ascii="Times New Roman" w:eastAsia="Times New Roman" w:hAnsi="Times New Roman" w:cs="Times New Roman"/>
          <w:color w:val="333333"/>
          <w:sz w:val="22"/>
          <w:szCs w:val="22"/>
          <w:shd w:val="clear" w:color="auto" w:fill="FFFFFF"/>
        </w:rPr>
        <w:t>Joeseph</w:t>
      </w:r>
      <w:proofErr w:type="spellEnd"/>
      <w:r w:rsidRPr="00A16259">
        <w:rPr>
          <w:rFonts w:ascii="Times New Roman" w:eastAsia="Times New Roman" w:hAnsi="Times New Roman" w:cs="Times New Roman"/>
          <w:color w:val="333333"/>
          <w:sz w:val="22"/>
          <w:szCs w:val="22"/>
          <w:shd w:val="clear" w:color="auto" w:fill="FFFFFF"/>
        </w:rPr>
        <w:t xml:space="preserve"> </w:t>
      </w:r>
      <w:proofErr w:type="spellStart"/>
      <w:r w:rsidRPr="00A16259">
        <w:rPr>
          <w:rFonts w:ascii="Times New Roman" w:eastAsia="Times New Roman" w:hAnsi="Times New Roman" w:cs="Times New Roman"/>
          <w:color w:val="333333"/>
          <w:sz w:val="22"/>
          <w:szCs w:val="22"/>
          <w:shd w:val="clear" w:color="auto" w:fill="FFFFFF"/>
        </w:rPr>
        <w:t>Zeskand</w:t>
      </w:r>
      <w:proofErr w:type="spellEnd"/>
      <w:r w:rsidRPr="00A16259">
        <w:rPr>
          <w:rFonts w:ascii="Times New Roman" w:eastAsia="Times New Roman" w:hAnsi="Times New Roman" w:cs="Times New Roman"/>
          <w:color w:val="333333"/>
          <w:sz w:val="22"/>
          <w:szCs w:val="22"/>
          <w:shd w:val="clear" w:color="auto" w:fill="FFFFFF"/>
        </w:rPr>
        <w:t xml:space="preserve">, Benjamin </w:t>
      </w:r>
      <w:proofErr w:type="spellStart"/>
      <w:r w:rsidRPr="00A16259">
        <w:rPr>
          <w:rFonts w:ascii="Times New Roman" w:eastAsia="Times New Roman" w:hAnsi="Times New Roman" w:cs="Times New Roman"/>
          <w:color w:val="333333"/>
          <w:sz w:val="22"/>
          <w:szCs w:val="22"/>
          <w:shd w:val="clear" w:color="auto" w:fill="FFFFFF"/>
        </w:rPr>
        <w:t>McEntee</w:t>
      </w:r>
      <w:proofErr w:type="spellEnd"/>
      <w:r w:rsidRPr="00A16259">
        <w:rPr>
          <w:rFonts w:ascii="Times New Roman" w:eastAsia="Times New Roman" w:hAnsi="Times New Roman" w:cs="Times New Roman"/>
          <w:color w:val="333333"/>
          <w:sz w:val="22"/>
          <w:szCs w:val="22"/>
          <w:shd w:val="clear" w:color="auto" w:fill="FFFFFF"/>
        </w:rPr>
        <w:t xml:space="preserve">, Jay Rothstein, Linda </w:t>
      </w:r>
      <w:proofErr w:type="spellStart"/>
      <w:r w:rsidRPr="00A16259">
        <w:rPr>
          <w:rFonts w:ascii="Times New Roman" w:eastAsia="Times New Roman" w:hAnsi="Times New Roman" w:cs="Times New Roman"/>
          <w:color w:val="333333"/>
          <w:sz w:val="22"/>
          <w:szCs w:val="22"/>
          <w:shd w:val="clear" w:color="auto" w:fill="FFFFFF"/>
        </w:rPr>
        <w:t>Siracusa</w:t>
      </w:r>
      <w:proofErr w:type="spellEnd"/>
      <w:r w:rsidRPr="00A16259">
        <w:rPr>
          <w:rFonts w:ascii="Times New Roman" w:eastAsia="Times New Roman" w:hAnsi="Times New Roman" w:cs="Times New Roman"/>
          <w:color w:val="333333"/>
          <w:sz w:val="22"/>
          <w:szCs w:val="22"/>
          <w:shd w:val="clear" w:color="auto" w:fill="FFFFFF"/>
        </w:rPr>
        <w:t xml:space="preserve">, and </w:t>
      </w:r>
      <w:proofErr w:type="spellStart"/>
      <w:r w:rsidRPr="00A16259">
        <w:rPr>
          <w:rFonts w:ascii="Times New Roman" w:eastAsia="Times New Roman" w:hAnsi="Times New Roman" w:cs="Times New Roman"/>
          <w:color w:val="333333"/>
          <w:sz w:val="22"/>
          <w:szCs w:val="22"/>
          <w:shd w:val="clear" w:color="auto" w:fill="FFFFFF"/>
        </w:rPr>
        <w:t>Serigo</w:t>
      </w:r>
      <w:proofErr w:type="spellEnd"/>
      <w:r w:rsidRPr="00A16259">
        <w:rPr>
          <w:rFonts w:ascii="Times New Roman" w:eastAsia="Times New Roman" w:hAnsi="Times New Roman" w:cs="Times New Roman"/>
          <w:color w:val="333333"/>
          <w:sz w:val="22"/>
          <w:szCs w:val="22"/>
          <w:shd w:val="clear" w:color="auto" w:fill="FFFFFF"/>
        </w:rPr>
        <w:t xml:space="preserve"> Jimenez. "A Role for the Androgen Receptor in Collagen Content of the Skin." </w:t>
      </w:r>
      <w:r w:rsidRPr="00A16259">
        <w:rPr>
          <w:rFonts w:ascii="Times New Roman" w:eastAsia="Times New Roman" w:hAnsi="Times New Roman" w:cs="Times New Roman"/>
          <w:i/>
          <w:iCs/>
          <w:color w:val="333333"/>
          <w:sz w:val="22"/>
          <w:szCs w:val="22"/>
          <w:shd w:val="clear" w:color="auto" w:fill="FFFFFF"/>
        </w:rPr>
        <w:t>Journal of Investigative Dermatology</w:t>
      </w:r>
      <w:r w:rsidRPr="00A16259">
        <w:rPr>
          <w:rFonts w:ascii="Times New Roman" w:eastAsia="Times New Roman" w:hAnsi="Times New Roman" w:cs="Times New Roman"/>
          <w:color w:val="333333"/>
          <w:sz w:val="22"/>
          <w:szCs w:val="22"/>
          <w:shd w:val="clear" w:color="auto" w:fill="FFFFFF"/>
        </w:rPr>
        <w:t> (</w:t>
      </w:r>
      <w:proofErr w:type="spellStart"/>
      <w:r w:rsidRPr="00A16259">
        <w:rPr>
          <w:rFonts w:ascii="Times New Roman" w:eastAsia="Times New Roman" w:hAnsi="Times New Roman" w:cs="Times New Roman"/>
          <w:color w:val="333333"/>
          <w:sz w:val="22"/>
          <w:szCs w:val="22"/>
          <w:shd w:val="clear" w:color="auto" w:fill="FFFFFF"/>
        </w:rPr>
        <w:t>n.d.</w:t>
      </w:r>
      <w:proofErr w:type="spellEnd"/>
      <w:r w:rsidRPr="00A16259">
        <w:rPr>
          <w:rFonts w:ascii="Times New Roman" w:eastAsia="Times New Roman" w:hAnsi="Times New Roman" w:cs="Times New Roman"/>
          <w:color w:val="333333"/>
          <w:sz w:val="22"/>
          <w:szCs w:val="22"/>
          <w:shd w:val="clear" w:color="auto" w:fill="FFFFFF"/>
        </w:rPr>
        <w:t>): 1052-056. </w:t>
      </w:r>
      <w:r w:rsidRPr="00A16259">
        <w:rPr>
          <w:rFonts w:ascii="Times New Roman" w:eastAsia="Times New Roman" w:hAnsi="Times New Roman" w:cs="Times New Roman"/>
          <w:i/>
          <w:iCs/>
          <w:color w:val="333333"/>
          <w:sz w:val="22"/>
          <w:szCs w:val="22"/>
          <w:shd w:val="clear" w:color="auto" w:fill="FFFFFF"/>
        </w:rPr>
        <w:t>Nature.com</w:t>
      </w:r>
      <w:r w:rsidRPr="00A16259">
        <w:rPr>
          <w:rFonts w:ascii="Times New Roman" w:eastAsia="Times New Roman" w:hAnsi="Times New Roman" w:cs="Times New Roman"/>
          <w:color w:val="333333"/>
          <w:sz w:val="22"/>
          <w:szCs w:val="22"/>
          <w:shd w:val="clear" w:color="auto" w:fill="FFFFFF"/>
        </w:rPr>
        <w:t>. Nature Publishing Group. Web. 25 Feb. 2015. &lt;http://www.nature.com/jid/journal/v123/n6/full/5602593a.html&gt;.</w:t>
      </w:r>
    </w:p>
    <w:p w14:paraId="176DFF27" w14:textId="77777777" w:rsidR="008E4D88" w:rsidRDefault="008E4D88"/>
    <w:sectPr w:rsidR="008E4D88" w:rsidSect="00C8248D">
      <w:pgSz w:w="12240" w:h="15840"/>
      <w:pgMar w:top="1152" w:right="1224" w:bottom="115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35"/>
    <w:rsid w:val="00147716"/>
    <w:rsid w:val="00415823"/>
    <w:rsid w:val="004F791D"/>
    <w:rsid w:val="00814533"/>
    <w:rsid w:val="008E4D88"/>
    <w:rsid w:val="009B70BD"/>
    <w:rsid w:val="00A016CB"/>
    <w:rsid w:val="00C220C0"/>
    <w:rsid w:val="00C26211"/>
    <w:rsid w:val="00C8248D"/>
    <w:rsid w:val="00D0526E"/>
    <w:rsid w:val="00D26388"/>
    <w:rsid w:val="00D55930"/>
    <w:rsid w:val="00E337EA"/>
    <w:rsid w:val="00E86C53"/>
    <w:rsid w:val="00F1102B"/>
    <w:rsid w:val="00F123AC"/>
    <w:rsid w:val="00FD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70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0B35"/>
    <w:rPr>
      <w:i/>
      <w:iCs/>
    </w:rPr>
  </w:style>
  <w:style w:type="character" w:styleId="CommentReference">
    <w:name w:val="annotation reference"/>
    <w:basedOn w:val="DefaultParagraphFont"/>
    <w:uiPriority w:val="99"/>
    <w:semiHidden/>
    <w:unhideWhenUsed/>
    <w:rsid w:val="00FD0B35"/>
    <w:rPr>
      <w:sz w:val="16"/>
      <w:szCs w:val="16"/>
    </w:rPr>
  </w:style>
  <w:style w:type="paragraph" w:styleId="CommentText">
    <w:name w:val="annotation text"/>
    <w:basedOn w:val="Normal"/>
    <w:link w:val="CommentTextChar"/>
    <w:uiPriority w:val="99"/>
    <w:semiHidden/>
    <w:unhideWhenUsed/>
    <w:rsid w:val="00FD0B35"/>
    <w:rPr>
      <w:sz w:val="20"/>
      <w:szCs w:val="20"/>
    </w:rPr>
  </w:style>
  <w:style w:type="character" w:customStyle="1" w:styleId="CommentTextChar">
    <w:name w:val="Comment Text Char"/>
    <w:basedOn w:val="DefaultParagraphFont"/>
    <w:link w:val="CommentText"/>
    <w:uiPriority w:val="99"/>
    <w:semiHidden/>
    <w:rsid w:val="00FD0B35"/>
    <w:rPr>
      <w:sz w:val="20"/>
      <w:szCs w:val="20"/>
    </w:rPr>
  </w:style>
  <w:style w:type="paragraph" w:styleId="BalloonText">
    <w:name w:val="Balloon Text"/>
    <w:basedOn w:val="Normal"/>
    <w:link w:val="BalloonTextChar"/>
    <w:uiPriority w:val="99"/>
    <w:semiHidden/>
    <w:unhideWhenUsed/>
    <w:rsid w:val="00FD0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B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0B35"/>
    <w:rPr>
      <w:i/>
      <w:iCs/>
    </w:rPr>
  </w:style>
  <w:style w:type="character" w:styleId="CommentReference">
    <w:name w:val="annotation reference"/>
    <w:basedOn w:val="DefaultParagraphFont"/>
    <w:uiPriority w:val="99"/>
    <w:semiHidden/>
    <w:unhideWhenUsed/>
    <w:rsid w:val="00FD0B35"/>
    <w:rPr>
      <w:sz w:val="16"/>
      <w:szCs w:val="16"/>
    </w:rPr>
  </w:style>
  <w:style w:type="paragraph" w:styleId="CommentText">
    <w:name w:val="annotation text"/>
    <w:basedOn w:val="Normal"/>
    <w:link w:val="CommentTextChar"/>
    <w:uiPriority w:val="99"/>
    <w:semiHidden/>
    <w:unhideWhenUsed/>
    <w:rsid w:val="00FD0B35"/>
    <w:rPr>
      <w:sz w:val="20"/>
      <w:szCs w:val="20"/>
    </w:rPr>
  </w:style>
  <w:style w:type="character" w:customStyle="1" w:styleId="CommentTextChar">
    <w:name w:val="Comment Text Char"/>
    <w:basedOn w:val="DefaultParagraphFont"/>
    <w:link w:val="CommentText"/>
    <w:uiPriority w:val="99"/>
    <w:semiHidden/>
    <w:rsid w:val="00FD0B35"/>
    <w:rPr>
      <w:sz w:val="20"/>
      <w:szCs w:val="20"/>
    </w:rPr>
  </w:style>
  <w:style w:type="paragraph" w:styleId="BalloonText">
    <w:name w:val="Balloon Text"/>
    <w:basedOn w:val="Normal"/>
    <w:link w:val="BalloonTextChar"/>
    <w:uiPriority w:val="99"/>
    <w:semiHidden/>
    <w:unhideWhenUsed/>
    <w:rsid w:val="00FD0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B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860</Words>
  <Characters>4903</Characters>
  <Application>Microsoft Macintosh Word</Application>
  <DocSecurity>0</DocSecurity>
  <Lines>40</Lines>
  <Paragraphs>11</Paragraphs>
  <ScaleCrop>false</ScaleCrop>
  <Company>University of Wisconsin-Madison</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Morgan</dc:creator>
  <cp:keywords/>
  <dc:description/>
  <cp:lastModifiedBy>Kelly Morgan</cp:lastModifiedBy>
  <cp:revision>7</cp:revision>
  <dcterms:created xsi:type="dcterms:W3CDTF">2015-04-14T23:00:00Z</dcterms:created>
  <dcterms:modified xsi:type="dcterms:W3CDTF">2015-04-15T04:56:00Z</dcterms:modified>
</cp:coreProperties>
</file>